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_GB2312" w:eastAsia="仿宋_GB2312"/>
          <w:sz w:val="32"/>
          <w:szCs w:val="32"/>
        </w:rPr>
      </w:pPr>
      <w:r>
        <w:rPr>
          <w:rFonts w:hint="eastAsia" w:ascii="仿宋_GB2312" w:eastAsia="仿宋_GB2312"/>
          <w:sz w:val="32"/>
          <w:szCs w:val="32"/>
        </w:rPr>
        <w:t>附件</w:t>
      </w:r>
    </w:p>
    <w:p>
      <w:pPr>
        <w:widowControl/>
        <w:spacing w:line="600" w:lineRule="exact"/>
        <w:jc w:val="center"/>
        <w:rPr>
          <w:rFonts w:hint="eastAsia" w:ascii="宋体" w:hAnsi="宋体" w:cs="宋体"/>
          <w:b/>
          <w:bCs/>
          <w:kern w:val="0"/>
          <w:sz w:val="32"/>
          <w:szCs w:val="32"/>
          <w:shd w:val="clear" w:color="auto" w:fill="FFFFFF"/>
        </w:rPr>
      </w:pPr>
    </w:p>
    <w:p>
      <w:pPr>
        <w:widowControl/>
        <w:spacing w:line="600" w:lineRule="exact"/>
        <w:jc w:val="center"/>
        <w:rPr>
          <w:rFonts w:hint="eastAsia" w:asciiTheme="minorEastAsia" w:hAnsiTheme="minorEastAsia" w:eastAsiaTheme="minorEastAsia" w:cstheme="minorEastAsia"/>
          <w:b/>
          <w:bCs/>
          <w:kern w:val="0"/>
          <w:sz w:val="32"/>
          <w:szCs w:val="32"/>
          <w:shd w:val="clear" w:color="auto" w:fill="FFFFFF"/>
        </w:rPr>
      </w:pPr>
      <w:r>
        <w:rPr>
          <w:rFonts w:hint="eastAsia" w:asciiTheme="minorEastAsia" w:hAnsiTheme="minorEastAsia" w:eastAsiaTheme="minorEastAsia" w:cstheme="minorEastAsia"/>
          <w:b/>
          <w:bCs/>
          <w:kern w:val="0"/>
          <w:sz w:val="32"/>
          <w:szCs w:val="32"/>
          <w:shd w:val="clear" w:color="auto" w:fill="FFFFFF"/>
        </w:rPr>
        <w:t>报名登记表（格式）</w:t>
      </w:r>
    </w:p>
    <w:p>
      <w:pPr>
        <w:spacing w:line="360" w:lineRule="auto"/>
        <w:ind w:firstLine="321" w:firstLineChars="100"/>
        <w:jc w:val="center"/>
        <w:rPr>
          <w:rFonts w:ascii="宋体" w:hAnsi="宋体" w:cs="宋体"/>
          <w:b/>
          <w:bCs/>
          <w:kern w:val="0"/>
          <w:sz w:val="32"/>
          <w:szCs w:val="32"/>
          <w:shd w:val="clear" w:color="auto" w:fill="FFFFFF"/>
        </w:rPr>
      </w:pPr>
    </w:p>
    <w:tbl>
      <w:tblPr>
        <w:tblStyle w:val="7"/>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spacing w:line="500" w:lineRule="exact"/>
              <w:jc w:val="left"/>
              <w:rPr>
                <w:rFonts w:cs="宋体" w:asciiTheme="minorEastAsia" w:hAnsiTheme="minorEastAsia" w:eastAsiaTheme="minorEastAsia"/>
                <w:sz w:val="28"/>
                <w:szCs w:val="28"/>
              </w:rPr>
            </w:pPr>
            <w:r>
              <w:rPr>
                <w:rFonts w:hint="eastAsia" w:ascii="仿宋" w:hAnsi="仿宋" w:eastAsia="仿宋" w:cs="仿宋"/>
                <w:sz w:val="32"/>
                <w:szCs w:val="32"/>
              </w:rPr>
              <w:t>襄阳四中体育部风雨跑廊力量房设备采购</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（加盖单位公章）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供应商</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cs="宋体" w:asciiTheme="minorEastAsia" w:hAnsiTheme="minorEastAsia" w:eastAsia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电子</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居民身份</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 </w:t>
            </w:r>
          </w:p>
          <w:p>
            <w:pPr>
              <w:widowControl/>
              <w:spacing w:line="320" w:lineRule="atLeast"/>
              <w:jc w:val="left"/>
              <w:rPr>
                <w:rFonts w:cs="宋体" w:asciiTheme="minorEastAsia" w:hAnsiTheme="minorEastAsia" w:eastAsiaTheme="minorEastAsia"/>
                <w:sz w:val="28"/>
                <w:szCs w:val="28"/>
              </w:rPr>
            </w:pPr>
          </w:p>
        </w:tc>
      </w:tr>
    </w:tbl>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autoSpaceDE w:val="0"/>
        <w:autoSpaceDN w:val="0"/>
        <w:spacing w:beforeLines="50" w:afterLines="100" w:line="420" w:lineRule="exact"/>
        <w:ind w:firstLine="567"/>
        <w:jc w:val="center"/>
        <w:rPr>
          <w:rFonts w:cs="宋体" w:asciiTheme="minorEastAsia" w:hAnsiTheme="minorEastAsia" w:eastAsiaTheme="minorEastAsia"/>
          <w:b/>
          <w:kern w:val="1"/>
          <w:sz w:val="32"/>
          <w:szCs w:val="32"/>
        </w:rPr>
      </w:pPr>
      <w:r>
        <w:rPr>
          <w:rFonts w:hint="eastAsia" w:cs="宋体" w:asciiTheme="minorEastAsia" w:hAnsiTheme="minorEastAsia" w:eastAsiaTheme="minorEastAsia"/>
          <w:b/>
          <w:kern w:val="1"/>
          <w:sz w:val="32"/>
          <w:szCs w:val="32"/>
        </w:rPr>
        <w:t>信誉承诺书</w:t>
      </w:r>
    </w:p>
    <w:p>
      <w:pPr>
        <w:spacing w:line="360" w:lineRule="auto"/>
        <w:ind w:firstLine="560" w:firstLineChars="200"/>
        <w:rPr>
          <w:rFonts w:ascii="宋体" w:hAnsi="宋体" w:cs="宋体"/>
          <w:sz w:val="28"/>
          <w:szCs w:val="28"/>
        </w:rPr>
      </w:pPr>
      <w:r>
        <w:rPr>
          <w:rFonts w:hint="eastAsia" w:ascii="宋体" w:hAnsi="宋体" w:cs="宋体"/>
          <w:sz w:val="28"/>
          <w:szCs w:val="28"/>
        </w:rPr>
        <w:t>我单位现参与</w:t>
      </w:r>
      <w:r>
        <w:rPr>
          <w:rFonts w:hint="eastAsia" w:asciiTheme="minorEastAsia" w:hAnsiTheme="minorEastAsia" w:eastAsiaTheme="minorEastAsia" w:cstheme="minorEastAsia"/>
          <w:sz w:val="28"/>
          <w:szCs w:val="28"/>
        </w:rPr>
        <w:t>襄阳四中体育部风雨跑廊力量房设备采购项目</w:t>
      </w:r>
      <w:r>
        <w:rPr>
          <w:rFonts w:hint="eastAsia" w:asciiTheme="minorEastAsia" w:hAnsiTheme="minorEastAsia" w:eastAsiaTheme="minorEastAsia" w:cstheme="minorEastAsia"/>
          <w:sz w:val="28"/>
          <w:szCs w:val="28"/>
          <w:u w:val="none"/>
        </w:rPr>
        <w:t>，项目（</w:t>
      </w:r>
      <w:r>
        <w:rPr>
          <w:rFonts w:hint="eastAsia" w:asciiTheme="minorEastAsia" w:hAnsiTheme="minorEastAsia" w:eastAsiaTheme="minorEastAsia" w:cstheme="minorEastAsia"/>
          <w:i w:val="0"/>
          <w:iCs w:val="0"/>
          <w:caps w:val="0"/>
          <w:color w:val="000000"/>
          <w:spacing w:val="0"/>
          <w:sz w:val="28"/>
          <w:szCs w:val="28"/>
        </w:rPr>
        <w:t>襄采计备[2023]00</w:t>
      </w:r>
      <w:r>
        <w:rPr>
          <w:rFonts w:hint="eastAsia" w:asciiTheme="minorEastAsia" w:hAnsiTheme="minorEastAsia" w:eastAsiaTheme="minorEastAsia" w:cstheme="minorEastAsia"/>
          <w:i w:val="0"/>
          <w:iCs w:val="0"/>
          <w:caps w:val="0"/>
          <w:color w:val="000000"/>
          <w:spacing w:val="0"/>
          <w:sz w:val="28"/>
          <w:szCs w:val="28"/>
          <w:lang w:val="en-US" w:eastAsia="zh-CN"/>
        </w:rPr>
        <w:t>0452</w:t>
      </w:r>
      <w:r>
        <w:rPr>
          <w:rFonts w:hint="eastAsia" w:asciiTheme="minorEastAsia" w:hAnsiTheme="minorEastAsia" w:eastAsiaTheme="minorEastAsia" w:cstheme="minorEastAsia"/>
          <w:i w:val="0"/>
          <w:iCs w:val="0"/>
          <w:caps w:val="0"/>
          <w:color w:val="000000"/>
          <w:spacing w:val="0"/>
          <w:sz w:val="28"/>
          <w:szCs w:val="28"/>
        </w:rPr>
        <w:t>号</w:t>
      </w:r>
      <w:r>
        <w:rPr>
          <w:rFonts w:hint="eastAsia" w:asciiTheme="minorEastAsia" w:hAnsiTheme="minorEastAsia" w:eastAsiaTheme="minorEastAsia" w:cstheme="minorEastAsia"/>
          <w:sz w:val="28"/>
          <w:szCs w:val="28"/>
          <w:u w:val="none"/>
        </w:rPr>
        <w:t>）</w:t>
      </w:r>
      <w:r>
        <w:rPr>
          <w:rFonts w:hint="eastAsia" w:asciiTheme="minorEastAsia" w:hAnsiTheme="minorEastAsia" w:eastAsiaTheme="minorEastAsia" w:cstheme="minorEastAsia"/>
          <w:sz w:val="28"/>
          <w:szCs w:val="28"/>
        </w:rPr>
        <w:t>，并作出如下声明：</w:t>
      </w:r>
    </w:p>
    <w:p>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spacing w:line="360" w:lineRule="auto"/>
        <w:ind w:firstLine="601"/>
        <w:rPr>
          <w:rFonts w:cs="宋体" w:asciiTheme="minorEastAsia" w:hAnsiTheme="minorEastAsia" w:eastAsiaTheme="minorEastAsia"/>
          <w:sz w:val="28"/>
          <w:szCs w:val="28"/>
        </w:rPr>
      </w:pPr>
    </w:p>
    <w:p>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投标单位（盖章）：</w:t>
      </w:r>
    </w:p>
    <w:p>
      <w:pPr>
        <w:autoSpaceDE w:val="0"/>
        <w:autoSpaceDN w:val="0"/>
        <w:spacing w:line="420" w:lineRule="exact"/>
        <w:ind w:firstLine="1498" w:firstLineChars="535"/>
        <w:jc w:val="left"/>
        <w:rPr>
          <w:rFonts w:ascii="宋体" w:hAnsi="宋体" w:cs="宋体"/>
          <w:sz w:val="28"/>
          <w:szCs w:val="28"/>
        </w:rPr>
      </w:pPr>
    </w:p>
    <w:p>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法定代表人或其委托代理人（签字或盖章）：</w:t>
      </w:r>
    </w:p>
    <w:p>
      <w:pPr>
        <w:autoSpaceDE w:val="0"/>
        <w:autoSpaceDN w:val="0"/>
        <w:spacing w:line="420" w:lineRule="exact"/>
        <w:ind w:firstLine="567"/>
        <w:jc w:val="left"/>
        <w:rPr>
          <w:rFonts w:ascii="宋体" w:hAnsi="宋体" w:cs="宋体"/>
          <w:sz w:val="28"/>
          <w:szCs w:val="28"/>
        </w:rPr>
      </w:pPr>
    </w:p>
    <w:p>
      <w:pPr>
        <w:autoSpaceDE w:val="0"/>
        <w:autoSpaceDN w:val="0"/>
        <w:spacing w:line="420" w:lineRule="exact"/>
        <w:ind w:firstLine="567"/>
        <w:jc w:val="left"/>
        <w:rPr>
          <w:rFonts w:ascii="宋体" w:hAnsi="宋体" w:cs="宋体"/>
          <w:sz w:val="28"/>
          <w:szCs w:val="28"/>
        </w:rPr>
        <w:sectPr>
          <w:headerReference r:id="rId3" w:type="default"/>
          <w:pgSz w:w="11906" w:h="16838"/>
          <w:pgMar w:top="1418" w:right="1418" w:bottom="1418" w:left="1418" w:header="567" w:footer="454" w:gutter="0"/>
          <w:cols w:space="720" w:num="1"/>
          <w:docGrid w:linePitch="136" w:charSpace="-2040"/>
        </w:sectPr>
      </w:pP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 xml:space="preserve">                       年     月     日</w:t>
      </w:r>
    </w:p>
    <w:p>
      <w:pPr>
        <w:autoSpaceDE w:val="0"/>
        <w:autoSpaceDN w:val="0"/>
        <w:spacing w:beforeLines="50"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法定代表人授权委托书</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本授权委托书声明：我（姓名）系（投标单位）的法定代表人，现授权委托（姓名）为我的代理人。参加</w:t>
      </w:r>
      <w:r>
        <w:rPr>
          <w:rFonts w:hint="eastAsia"/>
          <w:sz w:val="28"/>
          <w:szCs w:val="28"/>
        </w:rPr>
        <w:t>（项目名称）询价采购、项目报名</w:t>
      </w:r>
      <w:r>
        <w:rPr>
          <w:rFonts w:hint="eastAsia" w:ascii="宋体" w:hAnsi="宋体" w:cs="宋体"/>
          <w:kern w:val="0"/>
          <w:sz w:val="28"/>
          <w:szCs w:val="28"/>
        </w:rPr>
        <w:t>。授权委托人在</w:t>
      </w:r>
      <w:r>
        <w:rPr>
          <w:rFonts w:hint="eastAsia" w:ascii="宋体" w:hAnsi="宋体" w:cs="宋体"/>
          <w:spacing w:val="-2"/>
          <w:sz w:val="28"/>
          <w:szCs w:val="28"/>
        </w:rPr>
        <w:t>询价采购</w:t>
      </w:r>
      <w:r>
        <w:rPr>
          <w:rFonts w:hint="eastAsia" w:ascii="宋体" w:hAnsi="宋体" w:cs="宋体"/>
          <w:kern w:val="0"/>
          <w:sz w:val="28"/>
          <w:szCs w:val="28"/>
        </w:rPr>
        <w:t>过程中所签署的一切文件和处理与之有关的一切事务，我均予以承认，其法律后果由我方承担。</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代理人无转委托权，特此委托。</w:t>
      </w:r>
    </w:p>
    <w:p>
      <w:pPr>
        <w:autoSpaceDE w:val="0"/>
        <w:autoSpaceDN w:val="0"/>
        <w:spacing w:line="480" w:lineRule="exact"/>
        <w:ind w:firstLine="567"/>
        <w:jc w:val="left"/>
        <w:rPr>
          <w:rFonts w:ascii="宋体" w:hAnsi="宋体" w:cs="宋体"/>
          <w:kern w:val="0"/>
          <w:sz w:val="28"/>
          <w:szCs w:val="28"/>
        </w:rPr>
      </w:pP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投标单位（盖章）：</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法定代表人（签字或盖章）：</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代理人：性  别： 年   龄：</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身份证号码：职   务：</w:t>
      </w:r>
    </w:p>
    <w:p>
      <w:pPr>
        <w:autoSpaceDE w:val="0"/>
        <w:autoSpaceDN w:val="0"/>
        <w:spacing w:line="480" w:lineRule="exact"/>
        <w:ind w:firstLine="560" w:firstLineChars="200"/>
        <w:jc w:val="left"/>
        <w:rPr>
          <w:rFonts w:ascii="宋体" w:hAnsi="宋体" w:cs="宋体"/>
          <w:kern w:val="0"/>
          <w:sz w:val="28"/>
          <w:szCs w:val="28"/>
          <w:u w:val="single"/>
        </w:rPr>
      </w:pPr>
      <w:r>
        <w:rPr>
          <w:rFonts w:hint="eastAsia" w:ascii="宋体" w:hAnsi="宋体" w:cs="宋体"/>
          <w:kern w:val="0"/>
          <w:sz w:val="28"/>
          <w:szCs w:val="28"/>
        </w:rPr>
        <w:t>授权期限：</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sz w:val="28"/>
          <w:szCs w:val="28"/>
        </w:rPr>
        <w:t>附：</w:t>
      </w:r>
      <w:r>
        <w:rPr>
          <w:rFonts w:hint="eastAsia" w:ascii="宋体" w:hAnsi="宋体" w:cs="宋体"/>
          <w:kern w:val="0"/>
          <w:sz w:val="28"/>
          <w:szCs w:val="28"/>
        </w:rPr>
        <w:t>法定代表人、代理人身份证复印件</w:t>
      </w:r>
    </w:p>
    <w:p>
      <w:pPr>
        <w:widowControl/>
        <w:jc w:val="center"/>
        <w:rPr>
          <w:rFonts w:ascii="宋体" w:hAnsi="宋体" w:cs="宋体"/>
          <w:sz w:val="32"/>
          <w:szCs w:val="32"/>
        </w:rPr>
      </w:pPr>
      <w:r>
        <w:rPr>
          <w:sz w:val="28"/>
          <w:szCs w:val="28"/>
        </w:rPr>
        <w:br w:type="page"/>
      </w:r>
      <w:r>
        <w:rPr>
          <w:rFonts w:hint="eastAsia" w:ascii="宋体" w:hAnsi="宋体" w:eastAsia="宋体" w:cs="宋体"/>
          <w:sz w:val="32"/>
          <w:szCs w:val="32"/>
        </w:rPr>
        <w:t>襄阳四中体育部风雨跑廊力量房设备采购询</w:t>
      </w:r>
      <w:r>
        <w:rPr>
          <w:rFonts w:hint="eastAsia" w:ascii="宋体" w:hAnsi="宋体" w:cs="宋体"/>
          <w:sz w:val="32"/>
          <w:szCs w:val="32"/>
        </w:rPr>
        <w:t>价</w:t>
      </w:r>
      <w:r>
        <w:rPr>
          <w:rFonts w:hint="eastAsia" w:ascii="宋体" w:hAnsi="宋体" w:cs="宋体"/>
          <w:kern w:val="1"/>
          <w:sz w:val="32"/>
          <w:szCs w:val="32"/>
        </w:rPr>
        <w:t>单</w:t>
      </w:r>
    </w:p>
    <w:p>
      <w:pPr>
        <w:wordWrap w:val="0"/>
        <w:spacing w:beforeLines="50" w:afterLines="100"/>
        <w:ind w:right="57"/>
        <w:jc w:val="center"/>
        <w:rPr>
          <w:rFonts w:ascii="宋体" w:hAnsi="宋体"/>
          <w:sz w:val="24"/>
        </w:rPr>
      </w:pPr>
      <w:r>
        <w:rPr>
          <w:rFonts w:ascii="宋体" w:hAnsi="宋体"/>
          <w:sz w:val="24"/>
        </w:rPr>
        <w:t>年月日</w:t>
      </w:r>
    </w:p>
    <w:tbl>
      <w:tblPr>
        <w:tblStyle w:val="7"/>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pPr>
              <w:jc w:val="center"/>
              <w:rPr>
                <w:rFonts w:ascii="宋体" w:hAnsi="宋体"/>
                <w:sz w:val="24"/>
              </w:rPr>
            </w:pPr>
            <w:r>
              <w:rPr>
                <w:rFonts w:hint="eastAsia" w:ascii="宋体" w:hAnsi="宋体"/>
                <w:sz w:val="24"/>
              </w:rPr>
              <w:t>单位名称</w:t>
            </w:r>
          </w:p>
        </w:tc>
        <w:tc>
          <w:tcPr>
            <w:tcW w:w="2918" w:type="dxa"/>
            <w:vAlign w:val="center"/>
          </w:tcPr>
          <w:p>
            <w:pPr>
              <w:jc w:val="center"/>
              <w:rPr>
                <w:rFonts w:hint="eastAsia" w:ascii="宋体" w:hAnsi="宋体" w:eastAsia="宋体"/>
                <w:sz w:val="24"/>
                <w:lang w:val="en-US" w:eastAsia="zh-CN"/>
              </w:rPr>
            </w:pPr>
            <w:r>
              <w:rPr>
                <w:rFonts w:hint="eastAsia" w:ascii="宋体" w:hAnsi="宋体"/>
                <w:sz w:val="24"/>
              </w:rPr>
              <w:t>襄阳四中</w:t>
            </w:r>
            <w:r>
              <w:rPr>
                <w:rFonts w:hint="eastAsia" w:ascii="宋体" w:hAnsi="宋体"/>
                <w:sz w:val="24"/>
                <w:lang w:val="en-US" w:eastAsia="zh-CN"/>
              </w:rPr>
              <w:t>体育部</w:t>
            </w:r>
          </w:p>
        </w:tc>
        <w:tc>
          <w:tcPr>
            <w:tcW w:w="1278" w:type="dxa"/>
            <w:vAlign w:val="center"/>
          </w:tcPr>
          <w:p>
            <w:pPr>
              <w:jc w:val="center"/>
              <w:rPr>
                <w:rFonts w:ascii="宋体" w:hAnsi="宋体"/>
                <w:sz w:val="24"/>
              </w:rPr>
            </w:pPr>
            <w:r>
              <w:rPr>
                <w:rFonts w:ascii="宋体" w:hAnsi="宋体"/>
                <w:sz w:val="24"/>
              </w:rPr>
              <w:t>供货地点</w:t>
            </w:r>
          </w:p>
        </w:tc>
        <w:tc>
          <w:tcPr>
            <w:tcW w:w="2559" w:type="dxa"/>
            <w:vAlign w:val="center"/>
          </w:tcPr>
          <w:p>
            <w:pPr>
              <w:jc w:val="center"/>
              <w:rPr>
                <w:rFonts w:hint="eastAsia" w:ascii="宋体" w:hAnsi="宋体" w:eastAsia="宋体"/>
                <w:sz w:val="24"/>
                <w:lang w:val="en-US" w:eastAsia="zh-CN"/>
              </w:rPr>
            </w:pPr>
            <w:r>
              <w:rPr>
                <w:rFonts w:hint="eastAsia" w:ascii="宋体" w:hAnsi="宋体"/>
                <w:sz w:val="24"/>
              </w:rPr>
              <w:t>襄阳四中</w:t>
            </w:r>
            <w:r>
              <w:rPr>
                <w:rFonts w:hint="eastAsia" w:ascii="宋体" w:hAnsi="宋体"/>
                <w:sz w:val="24"/>
                <w:lang w:val="en-US" w:eastAsia="zh-CN"/>
              </w:rPr>
              <w:t>体育部</w:t>
            </w:r>
          </w:p>
          <w:p>
            <w:pPr>
              <w:jc w:val="center"/>
              <w:rPr>
                <w:rFonts w:ascii="宋体" w:hAnsi="宋体"/>
                <w:sz w:val="18"/>
                <w:szCs w:val="18"/>
              </w:rPr>
            </w:pPr>
            <w:r>
              <w:rPr>
                <w:rFonts w:hint="eastAsia" w:ascii="宋体" w:hAnsi="宋体"/>
                <w:sz w:val="18"/>
                <w:szCs w:val="18"/>
              </w:rPr>
              <w:t>（襄城区</w:t>
            </w:r>
            <w:r>
              <w:rPr>
                <w:rFonts w:hint="eastAsia" w:ascii="宋体" w:hAnsi="宋体"/>
                <w:sz w:val="18"/>
                <w:szCs w:val="18"/>
                <w:lang w:val="en-US" w:eastAsia="zh-CN"/>
              </w:rPr>
              <w:t>运动路91</w:t>
            </w:r>
            <w:r>
              <w:rPr>
                <w:rFonts w:hint="eastAsia" w:ascii="宋体" w:hAnsi="宋体"/>
                <w:sz w:val="18"/>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pPr>
              <w:jc w:val="cente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政府采购计划</w:t>
            </w:r>
          </w:p>
          <w:p>
            <w:pPr>
              <w:jc w:val="center"/>
              <w:rPr>
                <w:rFonts w:ascii="宋体" w:hAnsi="宋体"/>
                <w:sz w:val="24"/>
              </w:rPr>
            </w:pPr>
            <w:r>
              <w:rPr>
                <w:rFonts w:hint="eastAsia" w:ascii="宋体" w:hAnsi="宋体"/>
                <w:sz w:val="24"/>
              </w:rPr>
              <w:t>备案号</w:t>
            </w:r>
          </w:p>
        </w:tc>
        <w:tc>
          <w:tcPr>
            <w:tcW w:w="2918" w:type="dxa"/>
            <w:vAlign w:val="center"/>
          </w:tcPr>
          <w:p>
            <w:pPr>
              <w:jc w:val="center"/>
              <w:rPr>
                <w:rFonts w:ascii="宋体" w:hAnsi="宋体"/>
                <w:sz w:val="24"/>
              </w:rPr>
            </w:pPr>
            <w:r>
              <w:rPr>
                <w:rFonts w:hint="eastAsia" w:asciiTheme="minorEastAsia" w:hAnsiTheme="minorEastAsia" w:eastAsiaTheme="minorEastAsia" w:cstheme="minorEastAsia"/>
                <w:i w:val="0"/>
                <w:iCs w:val="0"/>
                <w:caps w:val="0"/>
                <w:color w:val="000000"/>
                <w:spacing w:val="0"/>
                <w:sz w:val="24"/>
                <w:szCs w:val="24"/>
              </w:rPr>
              <w:t>襄采计备[2023]000452号</w:t>
            </w:r>
          </w:p>
        </w:tc>
        <w:tc>
          <w:tcPr>
            <w:tcW w:w="1278" w:type="dxa"/>
            <w:vAlign w:val="center"/>
          </w:tcPr>
          <w:p>
            <w:pPr>
              <w:jc w:val="center"/>
              <w:rPr>
                <w:rFonts w:ascii="宋体" w:hAnsi="宋体"/>
                <w:sz w:val="24"/>
              </w:rPr>
            </w:pPr>
            <w:r>
              <w:rPr>
                <w:rFonts w:ascii="宋体" w:hAnsi="宋体"/>
                <w:sz w:val="24"/>
              </w:rPr>
              <w:t>联系</w:t>
            </w:r>
            <w:r>
              <w:rPr>
                <w:rFonts w:hint="eastAsia" w:ascii="宋体" w:hAnsi="宋体"/>
                <w:sz w:val="24"/>
              </w:rPr>
              <w:t>人及</w:t>
            </w:r>
          </w:p>
          <w:p>
            <w:pPr>
              <w:jc w:val="center"/>
              <w:rPr>
                <w:rFonts w:ascii="宋体" w:hAnsi="宋体"/>
                <w:sz w:val="24"/>
              </w:rPr>
            </w:pPr>
            <w:r>
              <w:rPr>
                <w:rFonts w:ascii="宋体" w:hAnsi="宋体"/>
                <w:sz w:val="24"/>
              </w:rPr>
              <w:t>电话</w:t>
            </w:r>
          </w:p>
        </w:tc>
        <w:tc>
          <w:tcPr>
            <w:tcW w:w="2559" w:type="dxa"/>
            <w:vAlign w:val="center"/>
          </w:tcPr>
          <w:p>
            <w:pPr>
              <w:jc w:val="center"/>
              <w:rPr>
                <w:rFonts w:hint="default" w:ascii="宋体" w:hAnsi="宋体" w:eastAsia="宋体"/>
                <w:sz w:val="24"/>
                <w:lang w:val="en-US" w:eastAsia="zh-CN"/>
              </w:rPr>
            </w:pPr>
            <w:r>
              <w:rPr>
                <w:rFonts w:hint="eastAsia" w:ascii="宋体" w:hAnsi="宋体"/>
                <w:sz w:val="24"/>
                <w:lang w:val="en-US" w:eastAsia="zh-CN"/>
              </w:rPr>
              <w:t>莫老师07103539822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pPr>
              <w:jc w:val="center"/>
              <w:rPr>
                <w:rFonts w:ascii="宋体" w:hAnsi="宋体"/>
                <w:sz w:val="24"/>
              </w:rPr>
            </w:pPr>
          </w:p>
        </w:tc>
        <w:tc>
          <w:tcPr>
            <w:tcW w:w="2211" w:type="dxa"/>
            <w:vAlign w:val="center"/>
          </w:tcPr>
          <w:p>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pPr>
              <w:spacing w:line="440" w:lineRule="exact"/>
              <w:jc w:val="left"/>
              <w:rPr>
                <w:rFonts w:hint="default" w:asciiTheme="minorEastAsia" w:hAnsiTheme="minorEastAsia" w:eastAsiaTheme="minorEastAsia"/>
                <w:sz w:val="24"/>
                <w:lang w:val="en-US"/>
              </w:rPr>
            </w:pPr>
            <w:r>
              <w:rPr>
                <w:rFonts w:hint="eastAsia" w:ascii="仿宋_GB2312" w:hAnsi="仿宋_GB2312" w:eastAsia="仿宋_GB2312" w:cs="仿宋_GB2312"/>
                <w:sz w:val="28"/>
                <w:szCs w:val="28"/>
              </w:rPr>
              <w:t>襄阳四中体育部风雨跑廊力量房</w:t>
            </w:r>
            <w:r>
              <w:rPr>
                <w:rFonts w:hint="eastAsia" w:ascii="仿宋_GB2312" w:hAnsi="仿宋_GB2312" w:eastAsia="仿宋_GB2312" w:cs="仿宋_GB2312"/>
                <w:sz w:val="28"/>
                <w:szCs w:val="28"/>
                <w:lang w:val="en-US" w:eastAsia="zh-CN"/>
              </w:rPr>
              <w:t>力量训练器材，采购设备内容、参数见报价表。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pPr>
              <w:jc w:val="center"/>
              <w:rPr>
                <w:rFonts w:ascii="宋体" w:hAnsi="宋体"/>
                <w:sz w:val="24"/>
              </w:rPr>
            </w:pPr>
          </w:p>
        </w:tc>
        <w:tc>
          <w:tcPr>
            <w:tcW w:w="2211" w:type="dxa"/>
            <w:vAlign w:val="center"/>
          </w:tcPr>
          <w:p>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pPr>
              <w:spacing w:line="360" w:lineRule="exact"/>
              <w:contextualSpacing/>
              <w:jc w:val="left"/>
              <w:rPr>
                <w:rFonts w:ascii="宋体" w:hAnsi="宋体"/>
                <w:kern w:val="0"/>
                <w:sz w:val="24"/>
              </w:rPr>
            </w:pPr>
            <w:r>
              <w:rPr>
                <w:rFonts w:hint="eastAsia" w:ascii="仿宋_GB2312" w:hAnsi="仿宋_GB2312" w:eastAsia="仿宋_GB2312" w:cs="仿宋_GB2312"/>
                <w:sz w:val="32"/>
                <w:szCs w:val="32"/>
                <w:lang w:val="en-US" w:eastAsia="zh-CN"/>
              </w:rPr>
              <w:t>136200</w:t>
            </w:r>
            <w:r>
              <w:rPr>
                <w:rFonts w:hint="eastAsia" w:ascii="仿宋" w:hAnsi="仿宋" w:eastAsia="仿宋" w:cs="仿宋"/>
                <w:color w:val="000000"/>
                <w:kern w:val="0"/>
                <w:sz w:val="32"/>
                <w:szCs w:val="32"/>
              </w:rPr>
              <w:t>元</w:t>
            </w:r>
            <w:r>
              <w:rPr>
                <w:rFonts w:hint="eastAsia" w:ascii="宋体" w:hAnsi="宋体"/>
                <w:kern w:val="0"/>
                <w:sz w:val="24"/>
              </w:rPr>
              <w:t>。（超过采购预算报价无效）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pPr>
              <w:spacing w:line="440" w:lineRule="exact"/>
              <w:jc w:val="center"/>
              <w:rPr>
                <w:rFonts w:ascii="宋体" w:hAnsi="宋体"/>
                <w:sz w:val="24"/>
              </w:rPr>
            </w:pPr>
            <w:r>
              <w:rPr>
                <w:rFonts w:ascii="宋体" w:hAnsi="宋体"/>
                <w:sz w:val="24"/>
              </w:rPr>
              <w:t>供应商</w:t>
            </w:r>
          </w:p>
        </w:tc>
        <w:tc>
          <w:tcPr>
            <w:tcW w:w="2211" w:type="dxa"/>
            <w:vAlign w:val="center"/>
          </w:tcPr>
          <w:p>
            <w:pPr>
              <w:spacing w:line="440" w:lineRule="exact"/>
              <w:jc w:val="center"/>
              <w:rPr>
                <w:rFonts w:ascii="宋体" w:hAnsi="宋体"/>
                <w:sz w:val="24"/>
              </w:rPr>
            </w:pPr>
            <w:r>
              <w:rPr>
                <w:rFonts w:hint="eastAsia" w:ascii="宋体" w:hAnsi="宋体"/>
                <w:sz w:val="24"/>
              </w:rPr>
              <w:t>供应商名称</w:t>
            </w:r>
          </w:p>
          <w:p>
            <w:pPr>
              <w:spacing w:line="440" w:lineRule="exact"/>
              <w:jc w:val="center"/>
              <w:rPr>
                <w:rFonts w:ascii="宋体" w:hAnsi="宋体"/>
                <w:sz w:val="24"/>
              </w:rPr>
            </w:pPr>
            <w:r>
              <w:rPr>
                <w:rFonts w:hint="eastAsia" w:ascii="宋体" w:hAnsi="宋体"/>
                <w:sz w:val="24"/>
              </w:rPr>
              <w:t>（盖公章）</w:t>
            </w:r>
          </w:p>
        </w:tc>
        <w:tc>
          <w:tcPr>
            <w:tcW w:w="2918" w:type="dxa"/>
            <w:vAlign w:val="center"/>
          </w:tcPr>
          <w:p>
            <w:pPr>
              <w:spacing w:line="440" w:lineRule="exact"/>
              <w:jc w:val="center"/>
              <w:rPr>
                <w:rFonts w:ascii="宋体" w:hAnsi="宋体"/>
                <w:sz w:val="24"/>
              </w:rPr>
            </w:pPr>
          </w:p>
        </w:tc>
        <w:tc>
          <w:tcPr>
            <w:tcW w:w="1278" w:type="dxa"/>
            <w:vAlign w:val="center"/>
          </w:tcPr>
          <w:p>
            <w:pPr>
              <w:spacing w:line="440" w:lineRule="exact"/>
              <w:jc w:val="center"/>
              <w:rPr>
                <w:rFonts w:ascii="宋体" w:hAnsi="宋体"/>
                <w:sz w:val="24"/>
              </w:rPr>
            </w:pPr>
            <w:r>
              <w:rPr>
                <w:rFonts w:hint="eastAsia" w:ascii="宋体" w:hAnsi="宋体"/>
                <w:sz w:val="24"/>
              </w:rPr>
              <w:t>联系人及电话</w:t>
            </w:r>
          </w:p>
        </w:tc>
        <w:tc>
          <w:tcPr>
            <w:tcW w:w="2559"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pPr>
              <w:spacing w:line="440" w:lineRule="exact"/>
              <w:jc w:val="cente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投标响应内容</w:t>
            </w:r>
          </w:p>
        </w:tc>
        <w:tc>
          <w:tcPr>
            <w:tcW w:w="6755" w:type="dxa"/>
            <w:gridSpan w:val="3"/>
            <w:vAlign w:val="center"/>
          </w:tcPr>
          <w:p>
            <w:pPr>
              <w:spacing w:line="4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pP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投标报价（元）</w:t>
            </w:r>
          </w:p>
          <w:p>
            <w:pPr>
              <w:jc w:val="center"/>
              <w:rPr>
                <w:rFonts w:ascii="宋体" w:hAnsi="宋体"/>
                <w:sz w:val="24"/>
              </w:rPr>
            </w:pPr>
          </w:p>
          <w:p>
            <w:pPr>
              <w:jc w:val="center"/>
              <w:rPr>
                <w:rFonts w:ascii="宋体" w:hAnsi="宋体"/>
                <w:sz w:val="24"/>
              </w:rPr>
            </w:pPr>
            <w:r>
              <w:rPr>
                <w:rFonts w:hint="eastAsia" w:ascii="宋体" w:hAnsi="宋体"/>
                <w:sz w:val="24"/>
              </w:rPr>
              <w:t>投标报价大写：</w:t>
            </w:r>
          </w:p>
          <w:p>
            <w:pPr>
              <w:jc w:val="center"/>
              <w:rPr>
                <w:rFonts w:ascii="宋体" w:hAnsi="宋体"/>
                <w:sz w:val="24"/>
              </w:rPr>
            </w:pPr>
          </w:p>
        </w:tc>
        <w:tc>
          <w:tcPr>
            <w:tcW w:w="6755" w:type="dxa"/>
            <w:gridSpan w:val="3"/>
            <w:vAlign w:val="center"/>
          </w:tcPr>
          <w:p>
            <w:pPr>
              <w:jc w:val="center"/>
              <w:rPr>
                <w:rFonts w:ascii="宋体" w:hAnsi="宋体"/>
                <w:sz w:val="24"/>
              </w:rPr>
            </w:pPr>
          </w:p>
        </w:tc>
      </w:tr>
    </w:tbl>
    <w:p>
      <w:pPr>
        <w:rPr>
          <w:sz w:val="24"/>
        </w:rPr>
      </w:pPr>
    </w:p>
    <w:p>
      <w:pPr>
        <w:ind w:firstLine="900" w:firstLineChars="250"/>
        <w:rPr>
          <w:rFonts w:asciiTheme="minorEastAsia" w:hAnsiTheme="minorEastAsia" w:eastAsiaTheme="minorEastAsia"/>
          <w:sz w:val="36"/>
          <w:szCs w:val="36"/>
        </w:rPr>
      </w:pPr>
    </w:p>
    <w:p>
      <w:pPr>
        <w:ind w:firstLine="900" w:firstLineChars="250"/>
        <w:rPr>
          <w:rFonts w:asciiTheme="minorEastAsia" w:hAnsiTheme="minorEastAsia" w:eastAsiaTheme="minorEastAsia"/>
          <w:sz w:val="36"/>
          <w:szCs w:val="36"/>
        </w:rPr>
      </w:pPr>
    </w:p>
    <w:p>
      <w:pPr>
        <w:rPr>
          <w:rFonts w:asciiTheme="minorEastAsia" w:hAnsiTheme="minorEastAsia" w:eastAsiaTheme="minorEastAsia"/>
          <w:sz w:val="36"/>
          <w:szCs w:val="36"/>
        </w:rPr>
      </w:pPr>
    </w:p>
    <w:p>
      <w:pPr>
        <w:jc w:val="center"/>
        <w:rPr>
          <w:rFonts w:ascii="黑体" w:hAnsi="黑体" w:eastAsia="黑体"/>
          <w:sz w:val="32"/>
          <w:szCs w:val="32"/>
        </w:rPr>
      </w:pPr>
      <w:r>
        <w:rPr>
          <w:rFonts w:hint="eastAsia" w:ascii="宋体" w:hAnsi="宋体" w:eastAsia="宋体" w:cs="宋体"/>
          <w:sz w:val="32"/>
          <w:szCs w:val="32"/>
        </w:rPr>
        <w:t>襄阳四中体育部风雨跑廊力量房设备采购</w:t>
      </w:r>
      <w:r>
        <w:rPr>
          <w:rFonts w:hint="eastAsia" w:ascii="宋体" w:hAnsi="宋体" w:cs="宋体"/>
          <w:sz w:val="32"/>
          <w:szCs w:val="32"/>
          <w:lang w:val="en-US" w:eastAsia="zh-CN"/>
        </w:rPr>
        <w:t>项目</w:t>
      </w:r>
      <w:r>
        <w:rPr>
          <w:rFonts w:hint="eastAsia" w:ascii="宋体" w:hAnsi="宋体" w:eastAsia="宋体" w:cs="宋体"/>
          <w:sz w:val="32"/>
          <w:szCs w:val="32"/>
        </w:rPr>
        <w:t>报价明细表</w:t>
      </w:r>
    </w:p>
    <w:p>
      <w:pPr>
        <w:jc w:val="center"/>
        <w:rPr>
          <w:rFonts w:asciiTheme="minorEastAsia" w:hAnsiTheme="minorEastAsia" w:eastAsiaTheme="minorEastAsia"/>
          <w:sz w:val="36"/>
          <w:szCs w:val="36"/>
        </w:rPr>
      </w:pPr>
      <w:r>
        <w:rPr>
          <w:rFonts w:hint="eastAsia" w:asciiTheme="minorEastAsia" w:hAnsiTheme="minorEastAsia" w:eastAsiaTheme="minorEastAsia"/>
          <w:sz w:val="32"/>
          <w:szCs w:val="32"/>
        </w:rPr>
        <w:t>（供应商填写）</w:t>
      </w:r>
    </w:p>
    <w:tbl>
      <w:tblPr>
        <w:tblStyle w:val="7"/>
        <w:tblW w:w="8236" w:type="dxa"/>
        <w:tblInd w:w="0" w:type="dxa"/>
        <w:tblLayout w:type="fixed"/>
        <w:tblCellMar>
          <w:top w:w="0" w:type="dxa"/>
          <w:left w:w="108" w:type="dxa"/>
          <w:bottom w:w="0" w:type="dxa"/>
          <w:right w:w="108" w:type="dxa"/>
        </w:tblCellMar>
      </w:tblPr>
      <w:tblGrid>
        <w:gridCol w:w="425"/>
        <w:gridCol w:w="1196"/>
        <w:gridCol w:w="2718"/>
        <w:gridCol w:w="765"/>
        <w:gridCol w:w="675"/>
        <w:gridCol w:w="870"/>
        <w:gridCol w:w="810"/>
        <w:gridCol w:w="777"/>
      </w:tblGrid>
      <w:tr>
        <w:tblPrEx>
          <w:tblCellMar>
            <w:top w:w="0" w:type="dxa"/>
            <w:left w:w="108" w:type="dxa"/>
            <w:bottom w:w="0" w:type="dxa"/>
            <w:right w:w="108" w:type="dxa"/>
          </w:tblCellMar>
        </w:tblPrEx>
        <w:trPr>
          <w:trHeight w:val="423" w:hRule="atLeast"/>
        </w:trPr>
        <w:tc>
          <w:tcPr>
            <w:tcW w:w="42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序号</w:t>
            </w:r>
          </w:p>
        </w:tc>
        <w:tc>
          <w:tcPr>
            <w:tcW w:w="119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项目名称</w:t>
            </w:r>
          </w:p>
        </w:tc>
        <w:tc>
          <w:tcPr>
            <w:tcW w:w="271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项目特征描述</w:t>
            </w:r>
          </w:p>
        </w:tc>
        <w:tc>
          <w:tcPr>
            <w:tcW w:w="76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计量单位</w:t>
            </w:r>
          </w:p>
        </w:tc>
        <w:tc>
          <w:tcPr>
            <w:tcW w:w="67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数量</w:t>
            </w:r>
          </w:p>
        </w:tc>
        <w:tc>
          <w:tcPr>
            <w:tcW w:w="2457" w:type="dxa"/>
            <w:gridSpan w:val="3"/>
            <w:tcBorders>
              <w:top w:val="single" w:color="000000" w:sz="8" w:space="0"/>
              <w:left w:val="nil"/>
              <w:bottom w:val="single" w:color="000000" w:sz="4" w:space="0"/>
              <w:right w:val="single" w:color="000000" w:sz="8"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金额（元）</w:t>
            </w:r>
          </w:p>
        </w:tc>
      </w:tr>
      <w:tr>
        <w:tblPrEx>
          <w:tblCellMar>
            <w:top w:w="0" w:type="dxa"/>
            <w:left w:w="108" w:type="dxa"/>
            <w:bottom w:w="0" w:type="dxa"/>
            <w:right w:w="108" w:type="dxa"/>
          </w:tblCellMar>
        </w:tblPrEx>
        <w:trPr>
          <w:trHeight w:val="776" w:hRule="atLeast"/>
        </w:trPr>
        <w:tc>
          <w:tcPr>
            <w:tcW w:w="425" w:type="dxa"/>
            <w:vMerge w:val="continue"/>
            <w:tcBorders>
              <w:top w:val="single" w:color="000000" w:sz="8" w:space="0"/>
              <w:left w:val="single" w:color="000000" w:sz="8"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1196"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2718"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765"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675"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ascii="宋体" w:hAnsi="宋体" w:cs="宋体"/>
                <w:kern w:val="0"/>
                <w:sz w:val="20"/>
                <w:szCs w:val="20"/>
              </w:rPr>
            </w:pPr>
          </w:p>
        </w:tc>
        <w:tc>
          <w:tcPr>
            <w:tcW w:w="8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ind w:firstLine="200" w:firstLineChars="100"/>
              <w:rPr>
                <w:rFonts w:ascii="宋体" w:hAnsi="宋体" w:cs="宋体"/>
                <w:kern w:val="0"/>
                <w:sz w:val="20"/>
                <w:szCs w:val="20"/>
              </w:rPr>
            </w:pPr>
            <w:r>
              <w:rPr>
                <w:rFonts w:hint="eastAsia" w:ascii="宋体" w:hAnsi="宋体" w:cs="宋体"/>
                <w:kern w:val="0"/>
                <w:sz w:val="20"/>
                <w:szCs w:val="20"/>
              </w:rPr>
              <w:t>单价</w:t>
            </w:r>
          </w:p>
        </w:tc>
        <w:tc>
          <w:tcPr>
            <w:tcW w:w="810" w:type="dxa"/>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合价</w:t>
            </w:r>
          </w:p>
        </w:tc>
        <w:tc>
          <w:tcPr>
            <w:tcW w:w="777" w:type="dxa"/>
            <w:tcBorders>
              <w:top w:val="nil"/>
              <w:left w:val="nil"/>
              <w:bottom w:val="single" w:color="000000" w:sz="4" w:space="0"/>
              <w:right w:val="single" w:color="000000" w:sz="8"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备注</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上斜推胸训练器</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 xml:space="preserve">1.锻炼部位：胸大肌，三角肌前束，肱三头肌  </w:t>
            </w:r>
          </w:p>
          <w:p>
            <w:pPr>
              <w:widowControl/>
              <w:jc w:val="center"/>
              <w:rPr>
                <w:rFonts w:hint="eastAsia" w:ascii="宋体" w:hAnsi="宋体" w:cs="宋体"/>
                <w:kern w:val="0"/>
                <w:sz w:val="20"/>
                <w:szCs w:val="20"/>
              </w:rPr>
            </w:pPr>
            <w:r>
              <w:rPr>
                <w:rFonts w:hint="eastAsia" w:ascii="宋体" w:hAnsi="宋体" w:cs="宋体"/>
                <w:kern w:val="0"/>
                <w:sz w:val="20"/>
                <w:szCs w:val="20"/>
              </w:rPr>
              <w:t xml:space="preserve">2.主框架：材质：Q235A  </w:t>
            </w:r>
          </w:p>
          <w:p>
            <w:pPr>
              <w:widowControl/>
              <w:jc w:val="center"/>
              <w:rPr>
                <w:rFonts w:hint="eastAsia" w:ascii="宋体" w:hAnsi="宋体" w:cs="宋体"/>
                <w:kern w:val="0"/>
                <w:sz w:val="20"/>
                <w:szCs w:val="20"/>
              </w:rPr>
            </w:pPr>
            <w:r>
              <w:rPr>
                <w:rFonts w:hint="eastAsia" w:ascii="宋体" w:hAnsi="宋体" w:cs="宋体"/>
                <w:kern w:val="0"/>
                <w:sz w:val="20"/>
                <w:szCs w:val="20"/>
              </w:rPr>
              <w:t xml:space="preserve">3.使用者最大重量：≥150KG    </w:t>
            </w:r>
          </w:p>
          <w:p>
            <w:pPr>
              <w:widowControl/>
              <w:jc w:val="center"/>
              <w:rPr>
                <w:rFonts w:hint="eastAsia" w:ascii="宋体" w:hAnsi="宋体" w:cs="宋体"/>
                <w:kern w:val="0"/>
                <w:sz w:val="20"/>
                <w:szCs w:val="20"/>
              </w:rPr>
            </w:pPr>
            <w:r>
              <w:rPr>
                <w:rFonts w:hint="eastAsia" w:ascii="宋体" w:hAnsi="宋体" w:cs="宋体"/>
                <w:kern w:val="0"/>
                <w:sz w:val="20"/>
                <w:szCs w:val="20"/>
              </w:rPr>
              <w:t xml:space="preserve">4.配重支撑杆：∮50*195  镀铬    </w:t>
            </w:r>
          </w:p>
          <w:p>
            <w:pPr>
              <w:widowControl/>
              <w:jc w:val="center"/>
              <w:rPr>
                <w:rFonts w:hint="eastAsia" w:ascii="宋体" w:hAnsi="宋体" w:cs="宋体"/>
                <w:kern w:val="0"/>
                <w:sz w:val="20"/>
                <w:szCs w:val="20"/>
              </w:rPr>
            </w:pPr>
            <w:r>
              <w:rPr>
                <w:rFonts w:hint="eastAsia" w:ascii="宋体" w:hAnsi="宋体" w:cs="宋体"/>
                <w:kern w:val="0"/>
                <w:sz w:val="20"/>
                <w:szCs w:val="20"/>
              </w:rPr>
              <w:t xml:space="preserve">5.座垫：材质：胶合板+EVA+仿皮   </w:t>
            </w:r>
          </w:p>
          <w:p>
            <w:pPr>
              <w:widowControl/>
              <w:jc w:val="center"/>
              <w:rPr>
                <w:rFonts w:hint="eastAsia" w:ascii="宋体" w:hAnsi="宋体" w:cs="宋体"/>
                <w:kern w:val="0"/>
                <w:sz w:val="20"/>
                <w:szCs w:val="20"/>
              </w:rPr>
            </w:pPr>
            <w:r>
              <w:rPr>
                <w:rFonts w:hint="eastAsia" w:ascii="宋体" w:hAnsi="宋体" w:cs="宋体"/>
                <w:kern w:val="0"/>
                <w:sz w:val="20"/>
                <w:szCs w:val="20"/>
              </w:rPr>
              <w:t xml:space="preserve">6.挂杆：实心、镀铬   </w:t>
            </w:r>
          </w:p>
          <w:p>
            <w:pPr>
              <w:widowControl/>
              <w:jc w:val="center"/>
              <w:rPr>
                <w:rFonts w:hint="eastAsia" w:ascii="宋体" w:hAnsi="宋体" w:cs="宋体"/>
                <w:kern w:val="0"/>
                <w:sz w:val="20"/>
                <w:szCs w:val="20"/>
              </w:rPr>
            </w:pPr>
            <w:r>
              <w:rPr>
                <w:rFonts w:hint="eastAsia" w:ascii="宋体" w:hAnsi="宋体" w:cs="宋体"/>
                <w:kern w:val="0"/>
                <w:sz w:val="20"/>
                <w:szCs w:val="20"/>
              </w:rPr>
              <w:t xml:space="preserve">7.机台净重：≥65KG    </w:t>
            </w:r>
          </w:p>
          <w:p>
            <w:pPr>
              <w:widowControl/>
              <w:jc w:val="center"/>
              <w:rPr>
                <w:rFonts w:hint="eastAsia" w:ascii="宋体" w:hAnsi="宋体" w:cs="宋体"/>
                <w:kern w:val="0"/>
                <w:sz w:val="20"/>
                <w:szCs w:val="20"/>
              </w:rPr>
            </w:pPr>
            <w:r>
              <w:rPr>
                <w:rFonts w:hint="eastAsia" w:ascii="宋体" w:hAnsi="宋体" w:cs="宋体"/>
                <w:kern w:val="0"/>
                <w:sz w:val="20"/>
                <w:szCs w:val="20"/>
              </w:rPr>
              <w:t xml:space="preserve">8.贴地盘：橡胶  </w:t>
            </w:r>
          </w:p>
          <w:p>
            <w:pPr>
              <w:widowControl/>
              <w:jc w:val="center"/>
              <w:rPr>
                <w:rFonts w:hint="eastAsia" w:ascii="宋体" w:hAnsi="宋体" w:cs="宋体"/>
                <w:kern w:val="0"/>
                <w:sz w:val="20"/>
                <w:szCs w:val="20"/>
              </w:rPr>
            </w:pPr>
            <w:r>
              <w:rPr>
                <w:rFonts w:hint="eastAsia" w:ascii="宋体" w:hAnsi="宋体" w:cs="宋体"/>
                <w:kern w:val="0"/>
                <w:sz w:val="20"/>
                <w:szCs w:val="20"/>
              </w:rPr>
              <w:t xml:space="preserve">9.管塞：材质：塑料；颜色：黑色    </w:t>
            </w:r>
          </w:p>
          <w:p>
            <w:pPr>
              <w:widowControl/>
              <w:jc w:val="center"/>
              <w:rPr>
                <w:rFonts w:ascii="宋体" w:hAnsi="宋体" w:cs="宋体"/>
                <w:kern w:val="0"/>
                <w:sz w:val="20"/>
                <w:szCs w:val="20"/>
              </w:rPr>
            </w:pPr>
            <w:bookmarkStart w:id="0" w:name="_GoBack"/>
            <w:bookmarkEnd w:id="0"/>
            <w:r>
              <w:rPr>
                <w:rFonts w:hint="eastAsia" w:ascii="宋体" w:hAnsi="宋体" w:cs="宋体"/>
                <w:kern w:val="0"/>
                <w:sz w:val="20"/>
                <w:szCs w:val="20"/>
              </w:rPr>
              <w:t xml:space="preserve">10.配重重量：110KG   </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台</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平卧推胸训练器</w:t>
            </w:r>
          </w:p>
        </w:tc>
        <w:tc>
          <w:tcPr>
            <w:tcW w:w="2718" w:type="dxa"/>
            <w:tcBorders>
              <w:top w:val="nil"/>
              <w:left w:val="nil"/>
              <w:bottom w:val="single" w:color="000000" w:sz="4" w:space="0"/>
              <w:right w:val="single" w:color="000000" w:sz="4" w:space="0"/>
            </w:tcBorders>
            <w:shd w:val="clear" w:color="FFFFFF" w:fill="FFFFFF"/>
            <w:vAlign w:val="center"/>
          </w:tcPr>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ab/>
            </w:r>
            <w:r>
              <w:rPr>
                <w:rFonts w:hint="eastAsia" w:ascii="宋体" w:hAnsi="宋体" w:cs="宋体"/>
                <w:kern w:val="0"/>
                <w:sz w:val="18"/>
                <w:szCs w:val="18"/>
                <w:lang w:eastAsia="zh-CN"/>
              </w:rPr>
              <w:t xml:space="preserve">1.锻炼部位：胸大肌，三角肌前束，肱三头肌  </w:t>
            </w:r>
          </w:p>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 xml:space="preserve">2.主框架：材质：Q235A；    </w:t>
            </w:r>
          </w:p>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 xml:space="preserve">3.使用者最大重量：≥150KG    </w:t>
            </w:r>
          </w:p>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 xml:space="preserve">4.配重支撑杆：∮50*195  镀铬    </w:t>
            </w:r>
          </w:p>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 xml:space="preserve">5.座垫：材质：胶合板+EVA+仿皮；  </w:t>
            </w:r>
          </w:p>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 xml:space="preserve">6.挂杆：实心、镀铬；  </w:t>
            </w:r>
          </w:p>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 xml:space="preserve">7.机台净重：≥60KG    </w:t>
            </w:r>
          </w:p>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 xml:space="preserve">8.贴地盘：橡胶， </w:t>
            </w:r>
          </w:p>
          <w:p>
            <w:pPr>
              <w:widowControl/>
              <w:tabs>
                <w:tab w:val="left" w:pos="645"/>
              </w:tabs>
              <w:rPr>
                <w:rFonts w:hint="eastAsia" w:ascii="宋体" w:hAnsi="宋体" w:cs="宋体"/>
                <w:kern w:val="0"/>
                <w:sz w:val="18"/>
                <w:szCs w:val="18"/>
                <w:lang w:eastAsia="zh-CN"/>
              </w:rPr>
            </w:pPr>
            <w:r>
              <w:rPr>
                <w:rFonts w:hint="eastAsia" w:ascii="宋体" w:hAnsi="宋体" w:cs="宋体"/>
                <w:kern w:val="0"/>
                <w:sz w:val="18"/>
                <w:szCs w:val="18"/>
                <w:lang w:eastAsia="zh-CN"/>
              </w:rPr>
              <w:t xml:space="preserve">9.管塞：材质：塑料 </w:t>
            </w:r>
          </w:p>
          <w:p>
            <w:pPr>
              <w:widowControl/>
              <w:tabs>
                <w:tab w:val="left" w:pos="645"/>
              </w:tabs>
              <w:rPr>
                <w:rFonts w:hint="eastAsia" w:ascii="宋体" w:hAnsi="宋体" w:eastAsia="宋体" w:cs="宋体"/>
                <w:kern w:val="0"/>
                <w:sz w:val="18"/>
                <w:szCs w:val="18"/>
                <w:lang w:eastAsia="zh-CN"/>
              </w:rPr>
            </w:pPr>
            <w:r>
              <w:rPr>
                <w:rFonts w:hint="eastAsia" w:ascii="宋体" w:hAnsi="宋体" w:cs="宋体"/>
                <w:kern w:val="0"/>
                <w:sz w:val="18"/>
                <w:szCs w:val="18"/>
                <w:lang w:eastAsia="zh-CN"/>
              </w:rPr>
              <w:t>10.配重重量：110KG</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台</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3</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史密斯训练器</w:t>
            </w:r>
          </w:p>
        </w:tc>
        <w:tc>
          <w:tcPr>
            <w:tcW w:w="2718" w:type="dxa"/>
            <w:tcBorders>
              <w:top w:val="nil"/>
              <w:left w:val="nil"/>
              <w:bottom w:val="single" w:color="000000" w:sz="4" w:space="0"/>
              <w:right w:val="single" w:color="000000" w:sz="4" w:space="0"/>
            </w:tcBorders>
            <w:shd w:val="clear" w:color="FFFFFF" w:fill="FFFFFF"/>
            <w:vAlign w:val="center"/>
          </w:tcPr>
          <w:p>
            <w:pPr>
              <w:widowControl/>
              <w:rPr>
                <w:rFonts w:hint="eastAsia" w:ascii="宋体" w:hAnsi="宋体" w:cs="宋体"/>
                <w:kern w:val="0"/>
                <w:sz w:val="20"/>
                <w:szCs w:val="20"/>
              </w:rPr>
            </w:pPr>
            <w:r>
              <w:rPr>
                <w:rFonts w:hint="eastAsia" w:ascii="宋体" w:hAnsi="宋体" w:cs="宋体"/>
                <w:kern w:val="0"/>
                <w:sz w:val="20"/>
                <w:szCs w:val="20"/>
              </w:rPr>
              <w:t xml:space="preserve">1.锻炼部位：股四头肌、股二头肌、肱三头肌  </w:t>
            </w:r>
          </w:p>
          <w:p>
            <w:pPr>
              <w:widowControl/>
              <w:rPr>
                <w:rFonts w:hint="eastAsia" w:ascii="宋体" w:hAnsi="宋体" w:cs="宋体"/>
                <w:kern w:val="0"/>
                <w:sz w:val="20"/>
                <w:szCs w:val="20"/>
              </w:rPr>
            </w:pPr>
            <w:r>
              <w:rPr>
                <w:rFonts w:hint="eastAsia" w:ascii="宋体" w:hAnsi="宋体" w:cs="宋体"/>
                <w:kern w:val="0"/>
                <w:sz w:val="20"/>
                <w:szCs w:val="20"/>
              </w:rPr>
              <w:t xml:space="preserve">2.主框架：材质：Q235A；    </w:t>
            </w:r>
          </w:p>
          <w:p>
            <w:pPr>
              <w:widowControl/>
              <w:rPr>
                <w:rFonts w:hint="eastAsia" w:ascii="宋体" w:hAnsi="宋体" w:cs="宋体"/>
                <w:kern w:val="0"/>
                <w:sz w:val="20"/>
                <w:szCs w:val="20"/>
              </w:rPr>
            </w:pPr>
            <w:r>
              <w:rPr>
                <w:rFonts w:hint="eastAsia" w:ascii="宋体" w:hAnsi="宋体" w:cs="宋体"/>
                <w:kern w:val="0"/>
                <w:sz w:val="20"/>
                <w:szCs w:val="20"/>
              </w:rPr>
              <w:t xml:space="preserve">3.最大载重：≥150KG    </w:t>
            </w:r>
          </w:p>
          <w:p>
            <w:pPr>
              <w:widowControl/>
              <w:rPr>
                <w:rFonts w:hint="eastAsia" w:ascii="宋体" w:hAnsi="宋体" w:cs="宋体"/>
                <w:kern w:val="0"/>
                <w:sz w:val="20"/>
                <w:szCs w:val="20"/>
              </w:rPr>
            </w:pPr>
            <w:r>
              <w:rPr>
                <w:rFonts w:hint="eastAsia" w:ascii="宋体" w:hAnsi="宋体" w:cs="宋体"/>
                <w:kern w:val="0"/>
                <w:sz w:val="20"/>
                <w:szCs w:val="20"/>
              </w:rPr>
              <w:t xml:space="preserve">4.配重支撑杆：∮50  镀铬    </w:t>
            </w:r>
          </w:p>
          <w:p>
            <w:pPr>
              <w:widowControl/>
              <w:rPr>
                <w:rFonts w:hint="eastAsia" w:ascii="宋体" w:hAnsi="宋体" w:cs="宋体"/>
                <w:kern w:val="0"/>
                <w:sz w:val="20"/>
                <w:szCs w:val="20"/>
              </w:rPr>
            </w:pPr>
            <w:r>
              <w:rPr>
                <w:rFonts w:hint="eastAsia" w:ascii="宋体" w:hAnsi="宋体" w:cs="宋体"/>
                <w:kern w:val="0"/>
                <w:sz w:val="20"/>
                <w:szCs w:val="20"/>
              </w:rPr>
              <w:t xml:space="preserve">5.钢丝绳：日本进口材质生产的高柔韧性含油钢丝绳，表皮：进口PA材质，包胶层自润滑耐磨，耐寒，破断拉力≥1400KG.     </w:t>
            </w:r>
          </w:p>
          <w:p>
            <w:pPr>
              <w:widowControl/>
              <w:rPr>
                <w:rFonts w:hint="eastAsia" w:ascii="宋体" w:hAnsi="宋体" w:cs="宋体"/>
                <w:kern w:val="0"/>
                <w:sz w:val="20"/>
                <w:szCs w:val="20"/>
              </w:rPr>
            </w:pPr>
            <w:r>
              <w:rPr>
                <w:rFonts w:hint="eastAsia" w:ascii="宋体" w:hAnsi="宋体" w:cs="宋体"/>
                <w:kern w:val="0"/>
                <w:sz w:val="20"/>
                <w:szCs w:val="20"/>
              </w:rPr>
              <w:t xml:space="preserve">6.挂杆：∮50  镀铬    </w:t>
            </w:r>
          </w:p>
          <w:p>
            <w:pPr>
              <w:widowControl/>
              <w:rPr>
                <w:rFonts w:hint="eastAsia" w:ascii="宋体" w:hAnsi="宋体" w:cs="宋体"/>
                <w:kern w:val="0"/>
                <w:sz w:val="20"/>
                <w:szCs w:val="20"/>
              </w:rPr>
            </w:pPr>
            <w:r>
              <w:rPr>
                <w:rFonts w:hint="eastAsia" w:ascii="宋体" w:hAnsi="宋体" w:cs="宋体"/>
                <w:kern w:val="0"/>
                <w:sz w:val="20"/>
                <w:szCs w:val="20"/>
              </w:rPr>
              <w:t xml:space="preserve">7.机台净重：≥162KG    </w:t>
            </w:r>
          </w:p>
          <w:p>
            <w:pPr>
              <w:widowControl/>
              <w:rPr>
                <w:rFonts w:hint="eastAsia" w:ascii="宋体" w:hAnsi="宋体" w:cs="宋体"/>
                <w:kern w:val="0"/>
                <w:sz w:val="20"/>
                <w:szCs w:val="20"/>
              </w:rPr>
            </w:pPr>
            <w:r>
              <w:rPr>
                <w:rFonts w:hint="eastAsia" w:ascii="宋体" w:hAnsi="宋体" w:cs="宋体"/>
                <w:kern w:val="0"/>
                <w:sz w:val="20"/>
                <w:szCs w:val="20"/>
              </w:rPr>
              <w:t xml:space="preserve">8.贴地盘：橡胶，  </w:t>
            </w:r>
          </w:p>
          <w:p>
            <w:pPr>
              <w:widowControl/>
              <w:rPr>
                <w:rFonts w:hint="eastAsia" w:ascii="宋体" w:hAnsi="宋体" w:cs="宋体"/>
                <w:kern w:val="0"/>
                <w:sz w:val="20"/>
                <w:szCs w:val="20"/>
              </w:rPr>
            </w:pPr>
            <w:r>
              <w:rPr>
                <w:rFonts w:hint="eastAsia" w:ascii="宋体" w:hAnsi="宋体" w:cs="宋体"/>
                <w:kern w:val="0"/>
                <w:sz w:val="20"/>
                <w:szCs w:val="20"/>
              </w:rPr>
              <w:t xml:space="preserve">9.管塞：材质：塑料    </w:t>
            </w:r>
          </w:p>
          <w:p>
            <w:pPr>
              <w:widowControl/>
              <w:rPr>
                <w:rFonts w:hint="eastAsia" w:ascii="宋体" w:hAnsi="宋体" w:cs="宋体"/>
                <w:kern w:val="0"/>
                <w:sz w:val="20"/>
                <w:szCs w:val="20"/>
              </w:rPr>
            </w:pPr>
            <w:r>
              <w:rPr>
                <w:rFonts w:hint="eastAsia" w:ascii="宋体" w:hAnsi="宋体" w:cs="宋体"/>
                <w:kern w:val="0"/>
                <w:sz w:val="20"/>
                <w:szCs w:val="20"/>
              </w:rPr>
              <w:t xml:space="preserve">10.配重重量：20kg    </w:t>
            </w:r>
          </w:p>
          <w:p>
            <w:pPr>
              <w:widowControl/>
              <w:rPr>
                <w:rFonts w:ascii="宋体" w:hAnsi="宋体" w:cs="宋体"/>
                <w:kern w:val="0"/>
                <w:sz w:val="20"/>
                <w:szCs w:val="20"/>
              </w:rPr>
            </w:pPr>
            <w:r>
              <w:rPr>
                <w:rFonts w:hint="eastAsia" w:ascii="宋体" w:hAnsi="宋体" w:cs="宋体"/>
                <w:kern w:val="0"/>
                <w:sz w:val="20"/>
                <w:szCs w:val="20"/>
              </w:rPr>
              <w:t xml:space="preserve">       </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default" w:ascii="宋体" w:hAnsi="宋体" w:eastAsia="宋体" w:cs="宋体"/>
                <w:kern w:val="0"/>
                <w:sz w:val="20"/>
                <w:szCs w:val="20"/>
                <w:lang w:val="en-US" w:eastAsia="zh-CN" w:bidi="ar-SA"/>
              </w:rPr>
            </w:pPr>
            <w:r>
              <w:rPr>
                <w:rFonts w:hint="eastAsia" w:ascii="宋体" w:hAnsi="宋体" w:cs="宋体"/>
                <w:kern w:val="0"/>
                <w:sz w:val="20"/>
                <w:szCs w:val="20"/>
                <w:lang w:val="en-US" w:eastAsia="zh-CN"/>
              </w:rPr>
              <w:t>台</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20"/>
                <w:szCs w:val="20"/>
                <w:lang w:val="en-US" w:eastAsia="zh-CN" w:bidi="ar-SA"/>
              </w:rPr>
            </w:pPr>
            <w:r>
              <w:rPr>
                <w:rFonts w:hint="eastAsia" w:ascii="宋体" w:hAnsi="宋体" w:cs="宋体"/>
                <w:kern w:val="0"/>
                <w:sz w:val="20"/>
                <w:szCs w:val="20"/>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rPr>
              <w:t>双层哑铃摆放架</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 xml:space="preserve">  </w:t>
            </w:r>
          </w:p>
          <w:p>
            <w:pPr>
              <w:widowControl/>
              <w:jc w:val="center"/>
              <w:rPr>
                <w:rFonts w:hint="eastAsia" w:ascii="宋体" w:hAnsi="宋体" w:cs="宋体"/>
                <w:kern w:val="0"/>
                <w:sz w:val="18"/>
                <w:szCs w:val="18"/>
              </w:rPr>
            </w:pPr>
            <w:r>
              <w:rPr>
                <w:rFonts w:hint="eastAsia" w:ascii="宋体" w:hAnsi="宋体" w:cs="宋体"/>
                <w:kern w:val="0"/>
                <w:sz w:val="18"/>
                <w:szCs w:val="18"/>
              </w:rPr>
              <w:t xml:space="preserve">1.功能：放置哑铃                        2.外形尺寸 长≥ 230cm宽≥65cm 高≥80cm    </w:t>
            </w:r>
          </w:p>
          <w:p>
            <w:pPr>
              <w:widowControl/>
              <w:jc w:val="center"/>
              <w:rPr>
                <w:rFonts w:hint="eastAsia" w:ascii="宋体" w:hAnsi="宋体" w:cs="宋体"/>
                <w:kern w:val="0"/>
                <w:sz w:val="18"/>
                <w:szCs w:val="18"/>
              </w:rPr>
            </w:pPr>
            <w:r>
              <w:rPr>
                <w:rFonts w:hint="eastAsia" w:ascii="宋体" w:hAnsi="宋体" w:cs="宋体"/>
                <w:kern w:val="0"/>
                <w:sz w:val="18"/>
                <w:szCs w:val="18"/>
              </w:rPr>
              <w:t>3.主框架：材质：Q235A</w:t>
            </w:r>
          </w:p>
          <w:p>
            <w:pPr>
              <w:widowControl/>
              <w:jc w:val="center"/>
              <w:rPr>
                <w:rFonts w:hint="eastAsia" w:ascii="宋体" w:hAnsi="宋体" w:cs="宋体"/>
                <w:kern w:val="0"/>
                <w:sz w:val="18"/>
                <w:szCs w:val="18"/>
              </w:rPr>
            </w:pPr>
            <w:r>
              <w:rPr>
                <w:rFonts w:hint="eastAsia" w:ascii="宋体" w:hAnsi="宋体" w:cs="宋体"/>
                <w:kern w:val="0"/>
                <w:sz w:val="18"/>
                <w:szCs w:val="18"/>
              </w:rPr>
              <w:t xml:space="preserve">4.机台净重：≥63KG    </w:t>
            </w:r>
          </w:p>
          <w:p>
            <w:pPr>
              <w:widowControl/>
              <w:jc w:val="center"/>
              <w:rPr>
                <w:rFonts w:hint="eastAsia" w:ascii="宋体" w:hAnsi="宋体" w:cs="宋体"/>
                <w:kern w:val="0"/>
                <w:sz w:val="18"/>
                <w:szCs w:val="18"/>
              </w:rPr>
            </w:pPr>
            <w:r>
              <w:rPr>
                <w:rFonts w:hint="eastAsia" w:ascii="宋体" w:hAnsi="宋体" w:cs="宋体"/>
                <w:kern w:val="0"/>
                <w:sz w:val="18"/>
                <w:szCs w:val="18"/>
              </w:rPr>
              <w:t xml:space="preserve">5.贴地盘：橡胶 </w:t>
            </w:r>
          </w:p>
          <w:p>
            <w:pPr>
              <w:widowControl/>
              <w:jc w:val="center"/>
              <w:rPr>
                <w:rFonts w:hint="eastAsia" w:ascii="宋体" w:hAnsi="宋体" w:cs="宋体"/>
                <w:kern w:val="0"/>
                <w:sz w:val="18"/>
                <w:szCs w:val="18"/>
              </w:rPr>
            </w:pPr>
            <w:r>
              <w:rPr>
                <w:rFonts w:hint="eastAsia" w:ascii="宋体" w:hAnsi="宋体" w:cs="宋体"/>
                <w:kern w:val="0"/>
                <w:sz w:val="18"/>
                <w:szCs w:val="18"/>
              </w:rPr>
              <w:t>6.管塞：材质：塑料</w:t>
            </w:r>
          </w:p>
          <w:p>
            <w:pPr>
              <w:widowControl/>
              <w:jc w:val="center"/>
              <w:rPr>
                <w:rFonts w:ascii="宋体" w:hAnsi="宋体" w:cs="宋体"/>
                <w:kern w:val="0"/>
                <w:sz w:val="18"/>
                <w:szCs w:val="18"/>
              </w:rPr>
            </w:pPr>
            <w:r>
              <w:rPr>
                <w:rFonts w:hint="eastAsia" w:ascii="宋体" w:hAnsi="宋体" w:cs="宋体"/>
                <w:kern w:val="0"/>
                <w:sz w:val="18"/>
                <w:szCs w:val="18"/>
              </w:rPr>
              <w:t xml:space="preserve">        </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台</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1</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r>
              <w:rPr>
                <w:rFonts w:hint="eastAsia" w:ascii="宋体" w:hAnsi="宋体" w:cs="宋体"/>
                <w:kern w:val="0"/>
                <w:sz w:val="18"/>
                <w:szCs w:val="18"/>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rPr>
              <w:t>倒蹬训练架</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1.锻炼部位:腿部肌肉</w:t>
            </w:r>
          </w:p>
          <w:p>
            <w:pPr>
              <w:widowControl/>
              <w:jc w:val="center"/>
              <w:rPr>
                <w:rFonts w:hint="eastAsia" w:ascii="宋体" w:hAnsi="宋体" w:cs="宋体"/>
                <w:kern w:val="0"/>
                <w:sz w:val="18"/>
                <w:szCs w:val="18"/>
              </w:rPr>
            </w:pPr>
            <w:r>
              <w:rPr>
                <w:rFonts w:hint="eastAsia" w:ascii="宋体" w:hAnsi="宋体" w:cs="宋体"/>
                <w:kern w:val="0"/>
                <w:sz w:val="18"/>
                <w:szCs w:val="18"/>
              </w:rPr>
              <w:t>2.主框架材质：Q235A</w:t>
            </w:r>
          </w:p>
          <w:p>
            <w:pPr>
              <w:widowControl/>
              <w:jc w:val="center"/>
              <w:rPr>
                <w:rFonts w:hint="eastAsia" w:ascii="宋体" w:hAnsi="宋体" w:cs="宋体"/>
                <w:kern w:val="0"/>
                <w:sz w:val="18"/>
                <w:szCs w:val="18"/>
              </w:rPr>
            </w:pPr>
            <w:r>
              <w:rPr>
                <w:rFonts w:hint="eastAsia" w:ascii="宋体" w:hAnsi="宋体" w:cs="宋体"/>
                <w:kern w:val="0"/>
                <w:sz w:val="18"/>
                <w:szCs w:val="18"/>
              </w:rPr>
              <w:t>3.配重支撑杆：有</w:t>
            </w:r>
          </w:p>
          <w:p>
            <w:pPr>
              <w:widowControl/>
              <w:jc w:val="center"/>
              <w:rPr>
                <w:rFonts w:hint="eastAsia" w:ascii="宋体" w:hAnsi="宋体" w:cs="宋体"/>
                <w:kern w:val="0"/>
                <w:sz w:val="18"/>
                <w:szCs w:val="18"/>
              </w:rPr>
            </w:pPr>
            <w:r>
              <w:rPr>
                <w:rFonts w:hint="eastAsia" w:ascii="宋体" w:hAnsi="宋体" w:cs="宋体"/>
                <w:kern w:val="0"/>
                <w:sz w:val="18"/>
                <w:szCs w:val="18"/>
              </w:rPr>
              <w:t>4.座垫：可调节</w:t>
            </w:r>
          </w:p>
          <w:p>
            <w:pPr>
              <w:widowControl/>
              <w:jc w:val="center"/>
              <w:rPr>
                <w:rFonts w:hint="eastAsia" w:ascii="宋体" w:hAnsi="宋体" w:cs="宋体"/>
                <w:kern w:val="0"/>
                <w:sz w:val="18"/>
                <w:szCs w:val="18"/>
              </w:rPr>
            </w:pPr>
            <w:r>
              <w:rPr>
                <w:rFonts w:hint="eastAsia" w:ascii="宋体" w:hAnsi="宋体" w:cs="宋体"/>
                <w:kern w:val="0"/>
                <w:sz w:val="18"/>
                <w:szCs w:val="18"/>
              </w:rPr>
              <w:t>5.挂杆：镀铬</w:t>
            </w:r>
          </w:p>
          <w:p>
            <w:pPr>
              <w:widowControl/>
              <w:jc w:val="center"/>
              <w:rPr>
                <w:rFonts w:hint="eastAsia" w:ascii="宋体" w:hAnsi="宋体" w:cs="宋体"/>
                <w:kern w:val="0"/>
                <w:sz w:val="18"/>
                <w:szCs w:val="18"/>
              </w:rPr>
            </w:pPr>
            <w:r>
              <w:rPr>
                <w:rFonts w:hint="eastAsia" w:ascii="宋体" w:hAnsi="宋体" w:cs="宋体"/>
                <w:kern w:val="0"/>
                <w:sz w:val="18"/>
                <w:szCs w:val="18"/>
              </w:rPr>
              <w:t>6.贴地盘：橡胶</w:t>
            </w:r>
          </w:p>
          <w:p>
            <w:pPr>
              <w:widowControl/>
              <w:jc w:val="center"/>
              <w:rPr>
                <w:rFonts w:ascii="宋体" w:hAnsi="宋体" w:cs="宋体"/>
                <w:kern w:val="0"/>
                <w:sz w:val="18"/>
                <w:szCs w:val="18"/>
              </w:rPr>
            </w:pPr>
            <w:r>
              <w:rPr>
                <w:rFonts w:hint="eastAsia" w:ascii="宋体" w:hAnsi="宋体" w:cs="宋体"/>
                <w:kern w:val="0"/>
                <w:sz w:val="18"/>
                <w:szCs w:val="18"/>
              </w:rPr>
              <w:t>7.管塞：材质：塑料</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台</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r>
              <w:rPr>
                <w:rFonts w:hint="eastAsia" w:ascii="宋体" w:hAnsi="宋体" w:cs="宋体"/>
                <w:kern w:val="0"/>
                <w:sz w:val="18"/>
                <w:szCs w:val="18"/>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罗马椅</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 xml:space="preserve">1.锻炼部位：竖脊肌    </w:t>
            </w:r>
          </w:p>
          <w:p>
            <w:pPr>
              <w:widowControl/>
              <w:jc w:val="center"/>
              <w:rPr>
                <w:rFonts w:hint="eastAsia" w:ascii="宋体" w:hAnsi="宋体" w:cs="宋体"/>
                <w:kern w:val="0"/>
                <w:sz w:val="18"/>
                <w:szCs w:val="18"/>
              </w:rPr>
            </w:pPr>
            <w:r>
              <w:rPr>
                <w:rFonts w:hint="eastAsia" w:ascii="宋体" w:hAnsi="宋体" w:cs="宋体"/>
                <w:kern w:val="0"/>
                <w:sz w:val="18"/>
                <w:szCs w:val="18"/>
              </w:rPr>
              <w:t xml:space="preserve">2.主框架：材质：Q235A    </w:t>
            </w:r>
          </w:p>
          <w:p>
            <w:pPr>
              <w:widowControl/>
              <w:jc w:val="center"/>
              <w:rPr>
                <w:rFonts w:hint="eastAsia" w:ascii="宋体" w:hAnsi="宋体" w:cs="宋体"/>
                <w:kern w:val="0"/>
                <w:sz w:val="18"/>
                <w:szCs w:val="18"/>
              </w:rPr>
            </w:pPr>
            <w:r>
              <w:rPr>
                <w:rFonts w:hint="eastAsia" w:ascii="宋体" w:hAnsi="宋体" w:cs="宋体"/>
                <w:kern w:val="0"/>
                <w:sz w:val="18"/>
                <w:szCs w:val="18"/>
              </w:rPr>
              <w:t xml:space="preserve">3.座垫：材质：胶合板+EVA+仿皮   </w:t>
            </w:r>
          </w:p>
          <w:p>
            <w:pPr>
              <w:widowControl/>
              <w:jc w:val="center"/>
              <w:rPr>
                <w:rFonts w:hint="eastAsia" w:ascii="宋体" w:hAnsi="宋体" w:cs="宋体"/>
                <w:kern w:val="0"/>
                <w:sz w:val="18"/>
                <w:szCs w:val="18"/>
              </w:rPr>
            </w:pPr>
            <w:r>
              <w:rPr>
                <w:rFonts w:hint="eastAsia" w:ascii="宋体" w:hAnsi="宋体" w:cs="宋体"/>
                <w:kern w:val="0"/>
                <w:sz w:val="18"/>
                <w:szCs w:val="18"/>
              </w:rPr>
              <w:t xml:space="preserve">4.机台净重：≥55KG    </w:t>
            </w:r>
          </w:p>
          <w:p>
            <w:pPr>
              <w:widowControl/>
              <w:jc w:val="center"/>
              <w:rPr>
                <w:rFonts w:hint="eastAsia" w:ascii="宋体" w:hAnsi="宋体" w:cs="宋体"/>
                <w:kern w:val="0"/>
                <w:sz w:val="18"/>
                <w:szCs w:val="18"/>
              </w:rPr>
            </w:pPr>
            <w:r>
              <w:rPr>
                <w:rFonts w:hint="eastAsia" w:ascii="宋体" w:hAnsi="宋体" w:cs="宋体"/>
                <w:kern w:val="0"/>
                <w:sz w:val="18"/>
                <w:szCs w:val="18"/>
              </w:rPr>
              <w:t xml:space="preserve">5.贴地盘：橡胶  </w:t>
            </w:r>
          </w:p>
          <w:p>
            <w:pPr>
              <w:widowControl/>
              <w:jc w:val="center"/>
              <w:rPr>
                <w:rFonts w:ascii="宋体" w:hAnsi="宋体" w:cs="宋体"/>
                <w:kern w:val="0"/>
                <w:sz w:val="18"/>
                <w:szCs w:val="18"/>
              </w:rPr>
            </w:pPr>
            <w:r>
              <w:rPr>
                <w:rFonts w:hint="eastAsia" w:ascii="宋体" w:hAnsi="宋体" w:cs="宋体"/>
                <w:kern w:val="0"/>
                <w:sz w:val="18"/>
                <w:szCs w:val="18"/>
              </w:rPr>
              <w:t xml:space="preserve">6.管塞：材质：塑料  </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个</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r>
              <w:rPr>
                <w:rFonts w:hint="eastAsia" w:ascii="宋体" w:hAnsi="宋体" w:cs="宋体"/>
                <w:kern w:val="0"/>
                <w:sz w:val="18"/>
                <w:szCs w:val="18"/>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包胶圆头哑铃</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2.5Kg 、5Kg、7.5Kg、10Kg、12.5Kg、15kg、17.5kg、20kg、22.5kg、25kg两付（套275㎏）高档镀硬铬手柄，球体圆钢，整体焊接；表面浇注型聚氨酯弹 性体（简称CPU)，环保无味，弹性好，耐磨，强度高；皮纹面 设计275KG 材质：无味环保CPU材质； 手柄采用45#钢镀硬</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套</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r>
              <w:rPr>
                <w:rFonts w:hint="eastAsia" w:ascii="宋体" w:hAnsi="宋体" w:cs="宋体"/>
                <w:kern w:val="0"/>
                <w:sz w:val="18"/>
                <w:szCs w:val="18"/>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杠铃片</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2.5Kg4片、5Kg16片、10Kg20片、15Kg8片、20kg6片、25kg4片（4套合计630㎏）整体钢制，表面浇注型聚氨酯弹性体（简称CPU)，环保无味， 弹性好，耐磨，强度高；压孔套，孔径≥52mm，磨砂面设计</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套</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4</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r>
              <w:rPr>
                <w:rFonts w:hint="eastAsia" w:ascii="宋体" w:hAnsi="宋体" w:cs="宋体"/>
                <w:kern w:val="0"/>
                <w:sz w:val="18"/>
                <w:szCs w:val="18"/>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奥杆</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≥2.2米 材质：合金钢，长度：≥2.2米中间握杆直径：≥28mm</w:t>
            </w:r>
          </w:p>
          <w:p>
            <w:pPr>
              <w:widowControl/>
              <w:jc w:val="center"/>
              <w:rPr>
                <w:rFonts w:ascii="宋体" w:hAnsi="宋体" w:cs="宋体"/>
                <w:kern w:val="0"/>
                <w:sz w:val="18"/>
                <w:szCs w:val="18"/>
              </w:rPr>
            </w:pPr>
            <w:r>
              <w:rPr>
                <w:rFonts w:hint="eastAsia" w:ascii="宋体" w:hAnsi="宋体" w:cs="宋体"/>
                <w:kern w:val="0"/>
                <w:sz w:val="18"/>
                <w:szCs w:val="18"/>
              </w:rPr>
              <w:t>两端套筒直径：≥50mm，配套大孔铃片。1.8m   承重≥700kg</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支</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9</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r>
              <w:rPr>
                <w:rFonts w:hint="eastAsia" w:ascii="宋体" w:hAnsi="宋体" w:cs="宋体"/>
                <w:kern w:val="0"/>
                <w:sz w:val="18"/>
                <w:szCs w:val="18"/>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小直杆</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长度1.2米材质为45#钢，手握把柄直径30mm.外镀硬镀铬，含2个轴承，尾端螺丝固定，承重≥120kg</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支</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r>
              <w:rPr>
                <w:rFonts w:hint="eastAsia" w:ascii="宋体" w:hAnsi="宋体" w:cs="宋体"/>
                <w:kern w:val="0"/>
                <w:sz w:val="18"/>
                <w:szCs w:val="18"/>
              </w:rPr>
              <w:t>　</w:t>
            </w: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26"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小曲杆</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长度1.2米材质为45#钢，手握把柄直径30mm.外镀硬镀铬，含2个轴承，尾端螺丝固定，承重≥120kg</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rPr>
              <w:t>支</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26"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壶铃</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4kg，6kg，8kg，10kg，12kg，15kg各一个，所有规格重量大小相同，电镀把手，铸钢内芯，表层PU浇筑成型，弹性好，耐磨抗摔，每个规格不同颜色</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套</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折叠垫子</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1、180*100*10cm，三折，帆布面料，珍珠棉</w:t>
            </w:r>
          </w:p>
          <w:p>
            <w:pPr>
              <w:widowControl/>
              <w:jc w:val="center"/>
              <w:rPr>
                <w:rFonts w:hint="eastAsia" w:ascii="宋体" w:hAnsi="宋体" w:cs="宋体"/>
                <w:kern w:val="0"/>
                <w:sz w:val="18"/>
                <w:szCs w:val="18"/>
              </w:rPr>
            </w:pPr>
            <w:r>
              <w:rPr>
                <w:rFonts w:hint="eastAsia" w:ascii="宋体" w:hAnsi="宋体" w:cs="宋体"/>
                <w:kern w:val="0"/>
                <w:sz w:val="18"/>
                <w:szCs w:val="18"/>
              </w:rPr>
              <w:t>2、外观质量 色泽纯正均匀，无明显色差，无裂痕、分层等缺</w:t>
            </w:r>
          </w:p>
          <w:p>
            <w:pPr>
              <w:widowControl/>
              <w:jc w:val="center"/>
              <w:rPr>
                <w:rFonts w:ascii="宋体" w:hAnsi="宋体" w:cs="宋体"/>
                <w:kern w:val="0"/>
                <w:sz w:val="18"/>
                <w:szCs w:val="18"/>
              </w:rPr>
            </w:pPr>
            <w:r>
              <w:rPr>
                <w:rFonts w:hint="eastAsia" w:ascii="宋体" w:hAnsi="宋体" w:cs="宋体"/>
                <w:kern w:val="0"/>
                <w:sz w:val="18"/>
                <w:szCs w:val="18"/>
              </w:rPr>
              <w:t>陷</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张</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50</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83"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负重背心</w:t>
            </w:r>
          </w:p>
        </w:tc>
        <w:tc>
          <w:tcPr>
            <w:tcW w:w="2718"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10、15kg各15件</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件</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30</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26"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lang w:val="en-GB"/>
              </w:rPr>
            </w:pPr>
            <w:r>
              <w:rPr>
                <w:rFonts w:hint="eastAsia" w:ascii="宋体" w:hAnsi="宋体" w:cs="宋体"/>
                <w:kern w:val="0"/>
                <w:sz w:val="18"/>
                <w:szCs w:val="18"/>
                <w:lang w:val="en-GB"/>
              </w:rPr>
              <w:t>卧拉架</w:t>
            </w:r>
          </w:p>
        </w:tc>
        <w:tc>
          <w:tcPr>
            <w:tcW w:w="2718" w:type="dxa"/>
            <w:tcBorders>
              <w:top w:val="nil"/>
              <w:left w:val="nil"/>
              <w:bottom w:val="single" w:color="000000" w:sz="4" w:space="0"/>
              <w:right w:val="single" w:color="000000" w:sz="4" w:space="0"/>
            </w:tcBorders>
            <w:shd w:val="clear" w:color="FFFFFF" w:fill="FFFFFF"/>
            <w:vAlign w:val="center"/>
          </w:tcPr>
          <w:p>
            <w:pPr>
              <w:widowControl/>
              <w:ind w:firstLine="180" w:firstLineChars="100"/>
              <w:jc w:val="center"/>
              <w:rPr>
                <w:rFonts w:ascii="宋体" w:hAnsi="宋体" w:cs="宋体"/>
                <w:kern w:val="0"/>
                <w:sz w:val="18"/>
                <w:szCs w:val="18"/>
              </w:rPr>
            </w:pPr>
            <w:r>
              <w:rPr>
                <w:rFonts w:hint="eastAsia" w:ascii="宋体" w:hAnsi="宋体" w:cs="宋体"/>
                <w:kern w:val="0"/>
                <w:sz w:val="18"/>
                <w:szCs w:val="18"/>
              </w:rPr>
              <w:t>卧拉力量训练器</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个</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2</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26"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深蹲架</w:t>
            </w:r>
          </w:p>
        </w:tc>
        <w:tc>
          <w:tcPr>
            <w:tcW w:w="2718" w:type="dxa"/>
            <w:tcBorders>
              <w:top w:val="nil"/>
              <w:left w:val="nil"/>
              <w:bottom w:val="single" w:color="000000" w:sz="4" w:space="0"/>
              <w:right w:val="single" w:color="000000" w:sz="4" w:space="0"/>
            </w:tcBorders>
            <w:shd w:val="clear" w:color="FFFFFF" w:fill="FFFFFF"/>
            <w:vAlign w:val="center"/>
          </w:tcPr>
          <w:p>
            <w:pPr>
              <w:widowControl/>
              <w:ind w:firstLine="720" w:firstLineChars="400"/>
              <w:jc w:val="left"/>
              <w:textAlignment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腿部力量训练器</w:t>
            </w: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台</w:t>
            </w: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1</w:t>
            </w: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26"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18"/>
                <w:szCs w:val="18"/>
              </w:rPr>
            </w:pPr>
          </w:p>
        </w:tc>
        <w:tc>
          <w:tcPr>
            <w:tcW w:w="2718" w:type="dxa"/>
            <w:tcBorders>
              <w:top w:val="nil"/>
              <w:left w:val="nil"/>
              <w:bottom w:val="single" w:color="000000" w:sz="4" w:space="0"/>
              <w:right w:val="single" w:color="000000" w:sz="4" w:space="0"/>
            </w:tcBorders>
            <w:shd w:val="clear" w:color="FFFFFF" w:fill="FFFFFF"/>
            <w:vAlign w:val="center"/>
          </w:tcPr>
          <w:p>
            <w:pPr>
              <w:widowControl/>
              <w:rPr>
                <w:rFonts w:ascii="宋体" w:hAnsi="宋体" w:cs="宋体"/>
                <w:color w:val="000000"/>
                <w:kern w:val="0"/>
                <w:sz w:val="18"/>
                <w:szCs w:val="18"/>
              </w:rPr>
            </w:pP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26"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18"/>
                <w:szCs w:val="18"/>
              </w:rPr>
            </w:pPr>
          </w:p>
        </w:tc>
        <w:tc>
          <w:tcPr>
            <w:tcW w:w="2718" w:type="dxa"/>
            <w:tcBorders>
              <w:top w:val="nil"/>
              <w:left w:val="nil"/>
              <w:bottom w:val="single" w:color="000000" w:sz="4" w:space="0"/>
              <w:right w:val="single" w:color="000000" w:sz="4" w:space="0"/>
            </w:tcBorders>
            <w:shd w:val="clear" w:color="FFFFFF" w:fill="FFFFFF"/>
            <w:vAlign w:val="center"/>
          </w:tcPr>
          <w:p>
            <w:pPr>
              <w:widowControl/>
              <w:rPr>
                <w:rFonts w:ascii="宋体" w:hAnsi="宋体" w:cs="宋体"/>
                <w:color w:val="000000"/>
                <w:kern w:val="0"/>
                <w:sz w:val="18"/>
                <w:szCs w:val="18"/>
              </w:rPr>
            </w:pP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26"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p>
        </w:tc>
        <w:tc>
          <w:tcPr>
            <w:tcW w:w="1196"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18"/>
                <w:szCs w:val="18"/>
              </w:rPr>
            </w:pPr>
          </w:p>
        </w:tc>
        <w:tc>
          <w:tcPr>
            <w:tcW w:w="2718" w:type="dxa"/>
            <w:tcBorders>
              <w:top w:val="nil"/>
              <w:left w:val="nil"/>
              <w:bottom w:val="single" w:color="000000" w:sz="4" w:space="0"/>
              <w:right w:val="single" w:color="000000" w:sz="4" w:space="0"/>
            </w:tcBorders>
            <w:shd w:val="clear" w:color="FFFFFF" w:fill="FFFFFF"/>
            <w:vAlign w:val="center"/>
          </w:tcPr>
          <w:p>
            <w:pPr>
              <w:widowControl/>
              <w:rPr>
                <w:rFonts w:ascii="宋体" w:hAnsi="宋体" w:cs="宋体"/>
                <w:color w:val="000000"/>
                <w:kern w:val="0"/>
                <w:sz w:val="18"/>
                <w:szCs w:val="18"/>
              </w:rPr>
            </w:pPr>
          </w:p>
        </w:tc>
        <w:tc>
          <w:tcPr>
            <w:tcW w:w="76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p>
        </w:tc>
        <w:tc>
          <w:tcPr>
            <w:tcW w:w="675"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kern w:val="0"/>
                <w:sz w:val="18"/>
                <w:szCs w:val="18"/>
              </w:rPr>
            </w:pPr>
          </w:p>
        </w:tc>
        <w:tc>
          <w:tcPr>
            <w:tcW w:w="870"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18"/>
                <w:szCs w:val="18"/>
              </w:rPr>
            </w:pPr>
          </w:p>
        </w:tc>
        <w:tc>
          <w:tcPr>
            <w:tcW w:w="810"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kern w:val="0"/>
                <w:sz w:val="20"/>
                <w:szCs w:val="20"/>
              </w:rPr>
            </w:pPr>
          </w:p>
        </w:tc>
        <w:tc>
          <w:tcPr>
            <w:tcW w:w="777"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646" w:hRule="atLeast"/>
        </w:trPr>
        <w:tc>
          <w:tcPr>
            <w:tcW w:w="425"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196"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p>
        </w:tc>
        <w:tc>
          <w:tcPr>
            <w:tcW w:w="2718"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kern w:val="0"/>
                <w:sz w:val="20"/>
                <w:szCs w:val="20"/>
              </w:rPr>
            </w:pPr>
          </w:p>
        </w:tc>
        <w:tc>
          <w:tcPr>
            <w:tcW w:w="3897" w:type="dxa"/>
            <w:gridSpan w:val="5"/>
            <w:tcBorders>
              <w:top w:val="single" w:color="000000" w:sz="4" w:space="0"/>
              <w:left w:val="nil"/>
              <w:bottom w:val="single" w:color="000000" w:sz="4" w:space="0"/>
              <w:right w:val="single" w:color="000000" w:sz="8" w:space="0"/>
            </w:tcBorders>
            <w:shd w:val="clear" w:color="FFFFFF" w:fill="FFFFFF"/>
            <w:vAlign w:val="center"/>
          </w:tcPr>
          <w:p>
            <w:pPr>
              <w:widowControl/>
              <w:jc w:val="center"/>
              <w:rPr>
                <w:rFonts w:ascii="宋体" w:hAnsi="宋体" w:cs="宋体"/>
                <w:kern w:val="0"/>
                <w:sz w:val="20"/>
                <w:szCs w:val="20"/>
              </w:rPr>
            </w:pPr>
            <w:r>
              <w:rPr>
                <w:rFonts w:hint="eastAsia" w:ascii="宋体" w:hAnsi="宋体" w:cs="宋体"/>
                <w:kern w:val="0"/>
                <w:sz w:val="20"/>
                <w:szCs w:val="20"/>
              </w:rPr>
              <w:t>　</w:t>
            </w:r>
          </w:p>
          <w:p>
            <w:pPr>
              <w:widowControl/>
              <w:rPr>
                <w:rFonts w:ascii="宋体" w:hAnsi="宋体" w:cs="宋体"/>
                <w:kern w:val="0"/>
                <w:sz w:val="20"/>
                <w:szCs w:val="20"/>
              </w:rPr>
            </w:pPr>
            <w:r>
              <w:rPr>
                <w:rFonts w:hint="eastAsia" w:ascii="宋体" w:hAnsi="宋体" w:cs="宋体"/>
                <w:kern w:val="0"/>
                <w:sz w:val="20"/>
                <w:szCs w:val="20"/>
              </w:rPr>
              <w:t>合  计：　</w:t>
            </w:r>
          </w:p>
          <w:p>
            <w:pPr>
              <w:widowControl/>
              <w:jc w:val="right"/>
              <w:rPr>
                <w:rFonts w:ascii="宋体" w:hAnsi="宋体" w:cs="宋体"/>
                <w:kern w:val="0"/>
                <w:sz w:val="20"/>
                <w:szCs w:val="20"/>
              </w:rPr>
            </w:pPr>
            <w:r>
              <w:rPr>
                <w:rFonts w:hint="eastAsia" w:ascii="宋体" w:hAnsi="宋体" w:cs="宋体"/>
                <w:kern w:val="0"/>
                <w:sz w:val="20"/>
                <w:szCs w:val="20"/>
              </w:rPr>
              <w:t>　</w:t>
            </w:r>
          </w:p>
        </w:tc>
      </w:tr>
    </w:tbl>
    <w:p>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pPr>
        <w:adjustRightInd w:val="0"/>
        <w:snapToGrid w:val="0"/>
        <w:spacing w:line="360" w:lineRule="auto"/>
        <w:ind w:left="-88" w:leftChars="-42" w:firstLine="5320" w:firstLineChars="1900"/>
        <w:rPr>
          <w:rFonts w:ascii="方正公文小标宋" w:hAnsi="方正公文小标宋" w:eastAsia="方正公文小标宋" w:cs="方正公文小标宋"/>
          <w:bCs/>
          <w:color w:val="444444"/>
          <w:sz w:val="44"/>
          <w:szCs w:val="44"/>
        </w:rPr>
      </w:pPr>
      <w:r>
        <w:rPr>
          <w:rFonts w:hint="eastAsia" w:ascii="宋体" w:hAnsi="宋体"/>
          <w:sz w:val="28"/>
          <w:szCs w:val="28"/>
        </w:rPr>
        <w:t>时间：</w:t>
      </w:r>
      <w:r>
        <w:rPr>
          <w:rFonts w:hint="eastAsia" w:ascii="宋体" w:hAnsi="宋体"/>
          <w:sz w:val="28"/>
          <w:szCs w:val="28"/>
          <w:lang w:val="en-US" w:eastAsia="zh-CN"/>
        </w:rPr>
        <w:t xml:space="preserve">    </w:t>
      </w: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sectPr>
      <w:pgSz w:w="11906" w:h="16838"/>
      <w:pgMar w:top="1701" w:right="1418"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公文小标宋">
    <w:altName w:val="微软雅黑"/>
    <w:panose1 w:val="00000000000000000000"/>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ZGZmNjk5ZGFhMTNiZDg4N2U2M2E3N2EwZjUwOWQifQ=="/>
  </w:docVars>
  <w:rsids>
    <w:rsidRoot w:val="003E5873"/>
    <w:rsid w:val="00004D0B"/>
    <w:rsid w:val="000537E1"/>
    <w:rsid w:val="00072887"/>
    <w:rsid w:val="0008014C"/>
    <w:rsid w:val="0008171A"/>
    <w:rsid w:val="0008171B"/>
    <w:rsid w:val="00095936"/>
    <w:rsid w:val="00096584"/>
    <w:rsid w:val="000A3DBF"/>
    <w:rsid w:val="000D0E41"/>
    <w:rsid w:val="000F5EA0"/>
    <w:rsid w:val="00144304"/>
    <w:rsid w:val="00145439"/>
    <w:rsid w:val="00166C3A"/>
    <w:rsid w:val="001C4604"/>
    <w:rsid w:val="001F51C9"/>
    <w:rsid w:val="00203FEA"/>
    <w:rsid w:val="002072FD"/>
    <w:rsid w:val="00207325"/>
    <w:rsid w:val="002235CA"/>
    <w:rsid w:val="00246C47"/>
    <w:rsid w:val="0026431E"/>
    <w:rsid w:val="00266056"/>
    <w:rsid w:val="002734D2"/>
    <w:rsid w:val="00283F4B"/>
    <w:rsid w:val="002C7797"/>
    <w:rsid w:val="002E6B72"/>
    <w:rsid w:val="002F5C74"/>
    <w:rsid w:val="003002F0"/>
    <w:rsid w:val="003005B9"/>
    <w:rsid w:val="00311C21"/>
    <w:rsid w:val="00367A83"/>
    <w:rsid w:val="00376346"/>
    <w:rsid w:val="003B1483"/>
    <w:rsid w:val="003B2A18"/>
    <w:rsid w:val="003C704C"/>
    <w:rsid w:val="003E5873"/>
    <w:rsid w:val="003F623E"/>
    <w:rsid w:val="00410EDB"/>
    <w:rsid w:val="00413F6F"/>
    <w:rsid w:val="004700A2"/>
    <w:rsid w:val="00471924"/>
    <w:rsid w:val="00484AA8"/>
    <w:rsid w:val="004C526C"/>
    <w:rsid w:val="004D2C08"/>
    <w:rsid w:val="004E5A2A"/>
    <w:rsid w:val="004E6119"/>
    <w:rsid w:val="004F252D"/>
    <w:rsid w:val="004F45A0"/>
    <w:rsid w:val="00500AE4"/>
    <w:rsid w:val="00501825"/>
    <w:rsid w:val="0050342D"/>
    <w:rsid w:val="0052155E"/>
    <w:rsid w:val="005324F0"/>
    <w:rsid w:val="005601C7"/>
    <w:rsid w:val="005648F5"/>
    <w:rsid w:val="005A0109"/>
    <w:rsid w:val="005A12D1"/>
    <w:rsid w:val="005A6238"/>
    <w:rsid w:val="005B108D"/>
    <w:rsid w:val="005C0E86"/>
    <w:rsid w:val="005C473C"/>
    <w:rsid w:val="006029BC"/>
    <w:rsid w:val="00613E0C"/>
    <w:rsid w:val="006202FC"/>
    <w:rsid w:val="00645F26"/>
    <w:rsid w:val="00697A49"/>
    <w:rsid w:val="00697ECC"/>
    <w:rsid w:val="006A671A"/>
    <w:rsid w:val="006B408C"/>
    <w:rsid w:val="006B68DE"/>
    <w:rsid w:val="006D1A20"/>
    <w:rsid w:val="007117EB"/>
    <w:rsid w:val="00737A40"/>
    <w:rsid w:val="00742D47"/>
    <w:rsid w:val="00743DA1"/>
    <w:rsid w:val="00752AFE"/>
    <w:rsid w:val="007649D3"/>
    <w:rsid w:val="00773A07"/>
    <w:rsid w:val="00775ABE"/>
    <w:rsid w:val="0078643F"/>
    <w:rsid w:val="00797CC9"/>
    <w:rsid w:val="007B52C0"/>
    <w:rsid w:val="00817461"/>
    <w:rsid w:val="00820740"/>
    <w:rsid w:val="008475C9"/>
    <w:rsid w:val="0085390A"/>
    <w:rsid w:val="00891697"/>
    <w:rsid w:val="008A1FA2"/>
    <w:rsid w:val="008D702D"/>
    <w:rsid w:val="008E0F20"/>
    <w:rsid w:val="008F5798"/>
    <w:rsid w:val="00902FFE"/>
    <w:rsid w:val="00913799"/>
    <w:rsid w:val="00914B80"/>
    <w:rsid w:val="009206DC"/>
    <w:rsid w:val="009421C5"/>
    <w:rsid w:val="00984BE5"/>
    <w:rsid w:val="00985459"/>
    <w:rsid w:val="0099090E"/>
    <w:rsid w:val="00994776"/>
    <w:rsid w:val="009C69EF"/>
    <w:rsid w:val="00A11051"/>
    <w:rsid w:val="00A36FF0"/>
    <w:rsid w:val="00A61B71"/>
    <w:rsid w:val="00A626E2"/>
    <w:rsid w:val="00A94266"/>
    <w:rsid w:val="00AA6800"/>
    <w:rsid w:val="00AB25A4"/>
    <w:rsid w:val="00AB2E4A"/>
    <w:rsid w:val="00AC4E05"/>
    <w:rsid w:val="00AD2E2D"/>
    <w:rsid w:val="00AD4ACF"/>
    <w:rsid w:val="00AD52ED"/>
    <w:rsid w:val="00B05E97"/>
    <w:rsid w:val="00B12246"/>
    <w:rsid w:val="00B1534A"/>
    <w:rsid w:val="00B20B32"/>
    <w:rsid w:val="00B406E2"/>
    <w:rsid w:val="00B5627C"/>
    <w:rsid w:val="00B621CA"/>
    <w:rsid w:val="00B64B85"/>
    <w:rsid w:val="00B95640"/>
    <w:rsid w:val="00BA5181"/>
    <w:rsid w:val="00BC40BE"/>
    <w:rsid w:val="00BD0575"/>
    <w:rsid w:val="00BF269A"/>
    <w:rsid w:val="00BF338E"/>
    <w:rsid w:val="00BF3FD3"/>
    <w:rsid w:val="00BF56CD"/>
    <w:rsid w:val="00C15219"/>
    <w:rsid w:val="00C56026"/>
    <w:rsid w:val="00C57683"/>
    <w:rsid w:val="00C671C6"/>
    <w:rsid w:val="00CB5FD4"/>
    <w:rsid w:val="00CB6FED"/>
    <w:rsid w:val="00CE48AD"/>
    <w:rsid w:val="00CF4B9F"/>
    <w:rsid w:val="00D20222"/>
    <w:rsid w:val="00D35DF2"/>
    <w:rsid w:val="00D46121"/>
    <w:rsid w:val="00DA55AF"/>
    <w:rsid w:val="00E02C52"/>
    <w:rsid w:val="00E32710"/>
    <w:rsid w:val="00E55AFD"/>
    <w:rsid w:val="00EA0B2B"/>
    <w:rsid w:val="00EA0C2A"/>
    <w:rsid w:val="00EC3E2F"/>
    <w:rsid w:val="00EC71D6"/>
    <w:rsid w:val="00ED212B"/>
    <w:rsid w:val="00ED5829"/>
    <w:rsid w:val="00F30C24"/>
    <w:rsid w:val="00F358FB"/>
    <w:rsid w:val="00F406F0"/>
    <w:rsid w:val="00F816CF"/>
    <w:rsid w:val="00FC58DE"/>
    <w:rsid w:val="00FD185D"/>
    <w:rsid w:val="02CE3596"/>
    <w:rsid w:val="02DE5ECF"/>
    <w:rsid w:val="03101E00"/>
    <w:rsid w:val="035E2BE3"/>
    <w:rsid w:val="037B371D"/>
    <w:rsid w:val="04C2712A"/>
    <w:rsid w:val="04ED064B"/>
    <w:rsid w:val="050D0DFF"/>
    <w:rsid w:val="05964D17"/>
    <w:rsid w:val="05E25CD6"/>
    <w:rsid w:val="05E97A42"/>
    <w:rsid w:val="062D26BC"/>
    <w:rsid w:val="06677F89"/>
    <w:rsid w:val="069C2FDB"/>
    <w:rsid w:val="07155C37"/>
    <w:rsid w:val="07524795"/>
    <w:rsid w:val="088C62A9"/>
    <w:rsid w:val="08A737B4"/>
    <w:rsid w:val="093700E7"/>
    <w:rsid w:val="0A026946"/>
    <w:rsid w:val="0A105F5A"/>
    <w:rsid w:val="0A8F5D00"/>
    <w:rsid w:val="0AB539B9"/>
    <w:rsid w:val="0BB377CC"/>
    <w:rsid w:val="0C0B013A"/>
    <w:rsid w:val="0D1A1685"/>
    <w:rsid w:val="0D7156E9"/>
    <w:rsid w:val="0DFE5F93"/>
    <w:rsid w:val="0ED37DF1"/>
    <w:rsid w:val="0EEA1757"/>
    <w:rsid w:val="0F44355D"/>
    <w:rsid w:val="0F847DFE"/>
    <w:rsid w:val="0F8B118C"/>
    <w:rsid w:val="0FFC1742"/>
    <w:rsid w:val="0FFC5BE6"/>
    <w:rsid w:val="10E732C5"/>
    <w:rsid w:val="11A436E9"/>
    <w:rsid w:val="12AB56A1"/>
    <w:rsid w:val="13914D77"/>
    <w:rsid w:val="13BF7656"/>
    <w:rsid w:val="13D1738A"/>
    <w:rsid w:val="14294AD0"/>
    <w:rsid w:val="146124BC"/>
    <w:rsid w:val="14C52A4A"/>
    <w:rsid w:val="14DE6BE1"/>
    <w:rsid w:val="15213D69"/>
    <w:rsid w:val="155E4C4D"/>
    <w:rsid w:val="156D0EA6"/>
    <w:rsid w:val="15C251DC"/>
    <w:rsid w:val="15CD64F1"/>
    <w:rsid w:val="16104199"/>
    <w:rsid w:val="16210154"/>
    <w:rsid w:val="166562D4"/>
    <w:rsid w:val="16A6065A"/>
    <w:rsid w:val="1744779D"/>
    <w:rsid w:val="17595320"/>
    <w:rsid w:val="177B5DED"/>
    <w:rsid w:val="18F953B8"/>
    <w:rsid w:val="193C34F7"/>
    <w:rsid w:val="19A075E2"/>
    <w:rsid w:val="19AA12D5"/>
    <w:rsid w:val="19BA6216"/>
    <w:rsid w:val="1A240213"/>
    <w:rsid w:val="1A255D39"/>
    <w:rsid w:val="1A2A15A2"/>
    <w:rsid w:val="1B256CC7"/>
    <w:rsid w:val="1B4C7C00"/>
    <w:rsid w:val="1B6D4A35"/>
    <w:rsid w:val="1BAF7FB0"/>
    <w:rsid w:val="1D4858AD"/>
    <w:rsid w:val="1D752B34"/>
    <w:rsid w:val="1D927B8A"/>
    <w:rsid w:val="1DD20D02"/>
    <w:rsid w:val="1DD51824"/>
    <w:rsid w:val="1E25455A"/>
    <w:rsid w:val="1E306BB3"/>
    <w:rsid w:val="1ED32208"/>
    <w:rsid w:val="20117818"/>
    <w:rsid w:val="20315438"/>
    <w:rsid w:val="207A7ECD"/>
    <w:rsid w:val="20C52024"/>
    <w:rsid w:val="20EE3329"/>
    <w:rsid w:val="21111FB1"/>
    <w:rsid w:val="217D46AD"/>
    <w:rsid w:val="21D6027C"/>
    <w:rsid w:val="240C2AD5"/>
    <w:rsid w:val="241906BD"/>
    <w:rsid w:val="245931AF"/>
    <w:rsid w:val="24831FDA"/>
    <w:rsid w:val="24BB21AB"/>
    <w:rsid w:val="24EA0970"/>
    <w:rsid w:val="2524556B"/>
    <w:rsid w:val="254E083A"/>
    <w:rsid w:val="2561056D"/>
    <w:rsid w:val="2573782D"/>
    <w:rsid w:val="25A641D2"/>
    <w:rsid w:val="260E1D77"/>
    <w:rsid w:val="26926505"/>
    <w:rsid w:val="26997893"/>
    <w:rsid w:val="26F708D2"/>
    <w:rsid w:val="27075144"/>
    <w:rsid w:val="274A5031"/>
    <w:rsid w:val="278B7B24"/>
    <w:rsid w:val="282679E0"/>
    <w:rsid w:val="29D27B7C"/>
    <w:rsid w:val="29D46E34"/>
    <w:rsid w:val="2A581813"/>
    <w:rsid w:val="2A5825A0"/>
    <w:rsid w:val="2A88034A"/>
    <w:rsid w:val="2A9F7442"/>
    <w:rsid w:val="2B5841C1"/>
    <w:rsid w:val="2CCD473A"/>
    <w:rsid w:val="2CE37ABA"/>
    <w:rsid w:val="2CED26E7"/>
    <w:rsid w:val="2CEE5518"/>
    <w:rsid w:val="2D0E7973"/>
    <w:rsid w:val="2DB476A8"/>
    <w:rsid w:val="2DF16206"/>
    <w:rsid w:val="2E153A27"/>
    <w:rsid w:val="2F0A3A24"/>
    <w:rsid w:val="2F650C5A"/>
    <w:rsid w:val="2F6671AD"/>
    <w:rsid w:val="2F6873B1"/>
    <w:rsid w:val="2FE222AB"/>
    <w:rsid w:val="3010770D"/>
    <w:rsid w:val="30766E97"/>
    <w:rsid w:val="30BF25EC"/>
    <w:rsid w:val="30CE282F"/>
    <w:rsid w:val="31150B4E"/>
    <w:rsid w:val="313A06CD"/>
    <w:rsid w:val="31D04385"/>
    <w:rsid w:val="3207424B"/>
    <w:rsid w:val="321C02A9"/>
    <w:rsid w:val="321E3342"/>
    <w:rsid w:val="331A7FAD"/>
    <w:rsid w:val="33761FBB"/>
    <w:rsid w:val="343432F1"/>
    <w:rsid w:val="34FC1B90"/>
    <w:rsid w:val="35066CAF"/>
    <w:rsid w:val="35727C2D"/>
    <w:rsid w:val="35EA010B"/>
    <w:rsid w:val="35EB3E83"/>
    <w:rsid w:val="361E6007"/>
    <w:rsid w:val="362D2E86"/>
    <w:rsid w:val="37230893"/>
    <w:rsid w:val="374D4D64"/>
    <w:rsid w:val="376637C1"/>
    <w:rsid w:val="376D558B"/>
    <w:rsid w:val="378400EB"/>
    <w:rsid w:val="37863E63"/>
    <w:rsid w:val="379E73FF"/>
    <w:rsid w:val="37CB1876"/>
    <w:rsid w:val="382B67B9"/>
    <w:rsid w:val="3857135C"/>
    <w:rsid w:val="387E0FDF"/>
    <w:rsid w:val="38B93DC5"/>
    <w:rsid w:val="38D32260"/>
    <w:rsid w:val="38E54BBA"/>
    <w:rsid w:val="390E69E3"/>
    <w:rsid w:val="39290F4A"/>
    <w:rsid w:val="3950297B"/>
    <w:rsid w:val="39567866"/>
    <w:rsid w:val="3AE55345"/>
    <w:rsid w:val="3B9F3746"/>
    <w:rsid w:val="3BBE650C"/>
    <w:rsid w:val="3BFD20F4"/>
    <w:rsid w:val="3C0435A9"/>
    <w:rsid w:val="3C3C0F95"/>
    <w:rsid w:val="3C964B49"/>
    <w:rsid w:val="3CA77D58"/>
    <w:rsid w:val="3CB11983"/>
    <w:rsid w:val="3D9A2417"/>
    <w:rsid w:val="3DD72CD1"/>
    <w:rsid w:val="3DEF26F2"/>
    <w:rsid w:val="3E06185A"/>
    <w:rsid w:val="3ED64BBE"/>
    <w:rsid w:val="3F2A10A1"/>
    <w:rsid w:val="40D53766"/>
    <w:rsid w:val="41AF3FB7"/>
    <w:rsid w:val="41BB0716"/>
    <w:rsid w:val="42385069"/>
    <w:rsid w:val="42784CF1"/>
    <w:rsid w:val="42FB3958"/>
    <w:rsid w:val="431467C7"/>
    <w:rsid w:val="431F6F1A"/>
    <w:rsid w:val="438374A9"/>
    <w:rsid w:val="43A85162"/>
    <w:rsid w:val="445F4D0F"/>
    <w:rsid w:val="45343151"/>
    <w:rsid w:val="45605CF4"/>
    <w:rsid w:val="456F5F37"/>
    <w:rsid w:val="46DF533E"/>
    <w:rsid w:val="472471F5"/>
    <w:rsid w:val="4755115C"/>
    <w:rsid w:val="47680CE0"/>
    <w:rsid w:val="47A53E92"/>
    <w:rsid w:val="481501C1"/>
    <w:rsid w:val="4901159C"/>
    <w:rsid w:val="4907292A"/>
    <w:rsid w:val="49364129"/>
    <w:rsid w:val="494B2817"/>
    <w:rsid w:val="49B04D70"/>
    <w:rsid w:val="49C10AB8"/>
    <w:rsid w:val="49E850E9"/>
    <w:rsid w:val="4A633B90"/>
    <w:rsid w:val="4A6E2C61"/>
    <w:rsid w:val="4A881849"/>
    <w:rsid w:val="4A8C758B"/>
    <w:rsid w:val="4B103D18"/>
    <w:rsid w:val="4BA3693A"/>
    <w:rsid w:val="4BCC28DA"/>
    <w:rsid w:val="4C03387D"/>
    <w:rsid w:val="4CB37051"/>
    <w:rsid w:val="4CE06225"/>
    <w:rsid w:val="4CF1305D"/>
    <w:rsid w:val="4CFD02CC"/>
    <w:rsid w:val="4D987FF5"/>
    <w:rsid w:val="4DFE60AA"/>
    <w:rsid w:val="4E9D1D67"/>
    <w:rsid w:val="4E9E788D"/>
    <w:rsid w:val="4ED4505D"/>
    <w:rsid w:val="4EF86F9D"/>
    <w:rsid w:val="4F247D92"/>
    <w:rsid w:val="50416722"/>
    <w:rsid w:val="5080549C"/>
    <w:rsid w:val="50874A7C"/>
    <w:rsid w:val="51BA7351"/>
    <w:rsid w:val="52161CCE"/>
    <w:rsid w:val="525E180D"/>
    <w:rsid w:val="52AD5CC3"/>
    <w:rsid w:val="530E3233"/>
    <w:rsid w:val="5322283B"/>
    <w:rsid w:val="5354676C"/>
    <w:rsid w:val="53A81CCE"/>
    <w:rsid w:val="545D78A2"/>
    <w:rsid w:val="549A1F49"/>
    <w:rsid w:val="54D4754B"/>
    <w:rsid w:val="56350AD7"/>
    <w:rsid w:val="568455BA"/>
    <w:rsid w:val="56EF6ED8"/>
    <w:rsid w:val="570D55B0"/>
    <w:rsid w:val="57346FE0"/>
    <w:rsid w:val="58490869"/>
    <w:rsid w:val="58EA204C"/>
    <w:rsid w:val="58FA33AA"/>
    <w:rsid w:val="595E6596"/>
    <w:rsid w:val="5B6E4891"/>
    <w:rsid w:val="5B863B83"/>
    <w:rsid w:val="5B9E2C7A"/>
    <w:rsid w:val="5CCB5CF1"/>
    <w:rsid w:val="5DB9023F"/>
    <w:rsid w:val="5DD9443E"/>
    <w:rsid w:val="5DE210AC"/>
    <w:rsid w:val="5DEB5F1F"/>
    <w:rsid w:val="5EBC2962"/>
    <w:rsid w:val="5ECB647C"/>
    <w:rsid w:val="5EF17565"/>
    <w:rsid w:val="5F1273F4"/>
    <w:rsid w:val="5F6B37BB"/>
    <w:rsid w:val="5F8B79B9"/>
    <w:rsid w:val="6030402B"/>
    <w:rsid w:val="608F34D9"/>
    <w:rsid w:val="609A4358"/>
    <w:rsid w:val="60B36F6B"/>
    <w:rsid w:val="6115578D"/>
    <w:rsid w:val="623F6839"/>
    <w:rsid w:val="626F35C2"/>
    <w:rsid w:val="62BD432E"/>
    <w:rsid w:val="633D546F"/>
    <w:rsid w:val="638E7A78"/>
    <w:rsid w:val="63C33BC6"/>
    <w:rsid w:val="642E1D00"/>
    <w:rsid w:val="642F4309"/>
    <w:rsid w:val="64601415"/>
    <w:rsid w:val="6461150A"/>
    <w:rsid w:val="64840F99"/>
    <w:rsid w:val="64F821ED"/>
    <w:rsid w:val="65A83782"/>
    <w:rsid w:val="65D07A2B"/>
    <w:rsid w:val="664222A2"/>
    <w:rsid w:val="66703465"/>
    <w:rsid w:val="66EA76BB"/>
    <w:rsid w:val="67430B7A"/>
    <w:rsid w:val="67504B92"/>
    <w:rsid w:val="6773145F"/>
    <w:rsid w:val="67BB6C5C"/>
    <w:rsid w:val="683230C8"/>
    <w:rsid w:val="68727968"/>
    <w:rsid w:val="692653CC"/>
    <w:rsid w:val="69392234"/>
    <w:rsid w:val="693D1D24"/>
    <w:rsid w:val="6A3463AB"/>
    <w:rsid w:val="6A55309E"/>
    <w:rsid w:val="6AA95198"/>
    <w:rsid w:val="6AF55C56"/>
    <w:rsid w:val="6B1C6645"/>
    <w:rsid w:val="6C47110C"/>
    <w:rsid w:val="6D300C38"/>
    <w:rsid w:val="6D3B47CD"/>
    <w:rsid w:val="6D5C33EC"/>
    <w:rsid w:val="6DEB0E5E"/>
    <w:rsid w:val="6DFC2706"/>
    <w:rsid w:val="6E22404F"/>
    <w:rsid w:val="6E5D6F8E"/>
    <w:rsid w:val="6FD74555"/>
    <w:rsid w:val="6FFB46E7"/>
    <w:rsid w:val="701B6B38"/>
    <w:rsid w:val="70274DB1"/>
    <w:rsid w:val="707F0E75"/>
    <w:rsid w:val="70A46B2D"/>
    <w:rsid w:val="70A66401"/>
    <w:rsid w:val="71111A67"/>
    <w:rsid w:val="715776FB"/>
    <w:rsid w:val="71907A2A"/>
    <w:rsid w:val="71CC78E5"/>
    <w:rsid w:val="724F69AD"/>
    <w:rsid w:val="729A1F96"/>
    <w:rsid w:val="72DB435C"/>
    <w:rsid w:val="73654479"/>
    <w:rsid w:val="739C1D3D"/>
    <w:rsid w:val="740B2A1F"/>
    <w:rsid w:val="743D52CE"/>
    <w:rsid w:val="74624D35"/>
    <w:rsid w:val="75157EFF"/>
    <w:rsid w:val="752960D5"/>
    <w:rsid w:val="758E67A5"/>
    <w:rsid w:val="75E37423"/>
    <w:rsid w:val="764C68BD"/>
    <w:rsid w:val="768C42EB"/>
    <w:rsid w:val="76AE6010"/>
    <w:rsid w:val="7765164C"/>
    <w:rsid w:val="77D1543A"/>
    <w:rsid w:val="780A371A"/>
    <w:rsid w:val="78232A2D"/>
    <w:rsid w:val="78D635FC"/>
    <w:rsid w:val="79F3642F"/>
    <w:rsid w:val="7A066163"/>
    <w:rsid w:val="7A4F18B8"/>
    <w:rsid w:val="7A761E99"/>
    <w:rsid w:val="7AF91C89"/>
    <w:rsid w:val="7B5A6766"/>
    <w:rsid w:val="7B5B603A"/>
    <w:rsid w:val="7BCD5E37"/>
    <w:rsid w:val="7BE10C35"/>
    <w:rsid w:val="7C9C4F8C"/>
    <w:rsid w:val="7CA12173"/>
    <w:rsid w:val="7D605B8A"/>
    <w:rsid w:val="7D9341B1"/>
    <w:rsid w:val="7DAC5273"/>
    <w:rsid w:val="7DB12889"/>
    <w:rsid w:val="7DC75C09"/>
    <w:rsid w:val="7DCB56F9"/>
    <w:rsid w:val="7DDD71DA"/>
    <w:rsid w:val="7E411E5F"/>
    <w:rsid w:val="7E843AFA"/>
    <w:rsid w:val="7FE11001"/>
    <w:rsid w:val="DFAF7DE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0"/>
    <w:qFormat/>
    <w:uiPriority w:val="0"/>
    <w:pPr>
      <w:keepNext/>
      <w:keepLines/>
      <w:spacing w:line="600" w:lineRule="exact"/>
      <w:jc w:val="center"/>
      <w:outlineLvl w:val="0"/>
    </w:pPr>
    <w:rPr>
      <w:rFonts w:eastAsia="华文细黑"/>
      <w:b/>
      <w:bCs/>
      <w:kern w:val="44"/>
      <w:sz w:val="36"/>
      <w:szCs w:val="44"/>
    </w:rPr>
  </w:style>
  <w:style w:type="paragraph" w:styleId="3">
    <w:name w:val="heading 2"/>
    <w:basedOn w:val="1"/>
    <w:next w:val="1"/>
    <w:link w:val="1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table" w:styleId="8">
    <w:name w:val="Table Grid"/>
    <w:basedOn w:val="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标题 1 Char"/>
    <w:basedOn w:val="9"/>
    <w:link w:val="2"/>
    <w:qFormat/>
    <w:uiPriority w:val="0"/>
    <w:rPr>
      <w:rFonts w:ascii="Times New Roman" w:hAnsi="Times New Roman" w:eastAsia="华文细黑" w:cs="Times New Roman"/>
      <w:b/>
      <w:bCs/>
      <w:kern w:val="44"/>
      <w:sz w:val="36"/>
      <w:szCs w:val="44"/>
    </w:rPr>
  </w:style>
  <w:style w:type="character" w:customStyle="1" w:styleId="11">
    <w:name w:val="页眉 Char"/>
    <w:basedOn w:val="9"/>
    <w:link w:val="5"/>
    <w:qFormat/>
    <w:uiPriority w:val="99"/>
    <w:rPr>
      <w:rFonts w:ascii="Times New Roman" w:hAnsi="Times New Roman" w:eastAsia="宋体" w:cs="Times New Roman"/>
      <w:sz w:val="18"/>
      <w:szCs w:val="18"/>
    </w:rPr>
  </w:style>
  <w:style w:type="character" w:customStyle="1" w:styleId="12">
    <w:name w:val="页脚 Char"/>
    <w:basedOn w:val="9"/>
    <w:link w:val="4"/>
    <w:qFormat/>
    <w:uiPriority w:val="99"/>
    <w:rPr>
      <w:rFonts w:ascii="Times New Roman" w:hAnsi="Times New Roman" w:eastAsia="宋体" w:cs="Times New Roman"/>
      <w:sz w:val="18"/>
      <w:szCs w:val="18"/>
    </w:rPr>
  </w:style>
  <w:style w:type="character" w:customStyle="1" w:styleId="13">
    <w:name w:val="标题 2 Char"/>
    <w:basedOn w:val="9"/>
    <w:link w:val="3"/>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8</Pages>
  <Words>1912</Words>
  <Characters>2357</Characters>
  <Lines>21</Lines>
  <Paragraphs>6</Paragraphs>
  <TotalTime>5</TotalTime>
  <ScaleCrop>false</ScaleCrop>
  <LinksUpToDate>false</LinksUpToDate>
  <CharactersWithSpaces>2641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2023-06-12T02:53:00Z</dcterms:created>
  <dc:creator>NTKO</dc:creator>
  <cp:lastModifiedBy>Mr. Tea</cp:lastModifiedBy>
  <cp:lastPrinted>2022-11-03T01:56:00Z</cp:lastPrinted>
  <dcterms:modified xsi:type="dcterms:W3CDTF">2023-09-11T06:38:38Z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0A9FC4B062674D85A098029416BDC959_13</vt:lpwstr>
  </property>
  <property fmtid="{D5CDD505-2E9C-101B-9397-08002B2CF9AE}" pid="4" name="KSOSaveFontToCloudKey">
    <vt:lpwstr>1029683833_btnclosed</vt:lpwstr>
  </property>
</Properties>
</file>